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8C5" w:rsidRPr="00F8090B" w:rsidRDefault="00CA1566" w:rsidP="00F8090B">
      <w:pPr>
        <w:jc w:val="center"/>
        <w:rPr>
          <w:b/>
          <w:sz w:val="36"/>
        </w:rPr>
      </w:pPr>
      <w:r w:rsidRPr="00F8090B">
        <w:rPr>
          <w:b/>
          <w:sz w:val="36"/>
        </w:rPr>
        <w:t xml:space="preserve">Bearnes </w:t>
      </w:r>
      <w:r w:rsidR="00757C13" w:rsidRPr="00F8090B">
        <w:rPr>
          <w:b/>
          <w:sz w:val="36"/>
        </w:rPr>
        <w:t>SEND Report 2018-19</w:t>
      </w:r>
    </w:p>
    <w:tbl>
      <w:tblPr>
        <w:tblStyle w:val="TableGrid"/>
        <w:tblW w:w="10206" w:type="dxa"/>
        <w:tblInd w:w="-572" w:type="dxa"/>
        <w:tblLook w:val="04A0" w:firstRow="1" w:lastRow="0" w:firstColumn="1" w:lastColumn="0" w:noHBand="0" w:noVBand="1"/>
      </w:tblPr>
      <w:tblGrid>
        <w:gridCol w:w="10206"/>
      </w:tblGrid>
      <w:tr w:rsidR="00757C13" w:rsidRPr="00615D0F" w:rsidTr="00D86A30">
        <w:tc>
          <w:tcPr>
            <w:tcW w:w="10206" w:type="dxa"/>
            <w:shd w:val="clear" w:color="auto" w:fill="9CC2E5" w:themeFill="accent1" w:themeFillTint="99"/>
          </w:tcPr>
          <w:p w:rsidR="00757C13" w:rsidRPr="00615D0F" w:rsidRDefault="00CA1566" w:rsidP="00CA1566">
            <w:pPr>
              <w:spacing w:after="120"/>
              <w:jc w:val="center"/>
              <w:rPr>
                <w:rFonts w:ascii="Arial" w:eastAsia="MS Mincho" w:hAnsi="Arial" w:cs="Arial"/>
                <w:b/>
                <w:lang w:val="en-US"/>
              </w:rPr>
            </w:pPr>
            <w:r w:rsidRPr="00615D0F">
              <w:rPr>
                <w:rFonts w:ascii="Arial" w:eastAsia="MS Mincho" w:hAnsi="Arial" w:cs="Arial"/>
                <w:b/>
                <w:lang w:val="en-US"/>
              </w:rPr>
              <w:t>Bearnes</w:t>
            </w:r>
            <w:r w:rsidR="00757C13" w:rsidRPr="00615D0F">
              <w:rPr>
                <w:rFonts w:ascii="Arial" w:eastAsia="MS Mincho" w:hAnsi="Arial" w:cs="Arial"/>
                <w:b/>
                <w:lang w:val="en-US"/>
              </w:rPr>
              <w:t xml:space="preserve"> SEND Profile</w:t>
            </w:r>
          </w:p>
        </w:tc>
      </w:tr>
      <w:tr w:rsidR="00757C13" w:rsidRPr="00615D0F" w:rsidTr="00D86A30">
        <w:tc>
          <w:tcPr>
            <w:tcW w:w="10206" w:type="dxa"/>
          </w:tcPr>
          <w:p w:rsidR="00757C13" w:rsidRPr="00615D0F" w:rsidRDefault="00757C13" w:rsidP="00757C13">
            <w:pPr>
              <w:spacing w:after="120"/>
              <w:rPr>
                <w:rFonts w:ascii="Arial" w:eastAsia="MS Mincho" w:hAnsi="Arial" w:cs="Arial"/>
                <w:lang w:val="en-US"/>
              </w:rPr>
            </w:pPr>
          </w:p>
          <w:p w:rsidR="00757C13" w:rsidRPr="00615D0F" w:rsidRDefault="00757C13" w:rsidP="00757C13">
            <w:pPr>
              <w:spacing w:after="120"/>
              <w:rPr>
                <w:rFonts w:ascii="Arial" w:eastAsia="MS Mincho" w:hAnsi="Arial" w:cs="Arial"/>
                <w:lang w:val="en-US"/>
              </w:rPr>
            </w:pPr>
            <w:r w:rsidRPr="00615D0F">
              <w:rPr>
                <w:rFonts w:ascii="Arial" w:eastAsia="MS Mincho" w:hAnsi="Arial" w:cs="Arial"/>
                <w:lang w:val="en-US"/>
              </w:rPr>
              <w:t xml:space="preserve">The number of children at </w:t>
            </w:r>
            <w:r w:rsidR="00CA1566" w:rsidRPr="00615D0F">
              <w:rPr>
                <w:rFonts w:ascii="Arial" w:eastAsia="MS Mincho" w:hAnsi="Arial" w:cs="Arial"/>
                <w:lang w:val="en-US"/>
              </w:rPr>
              <w:t>Bearnes</w:t>
            </w:r>
            <w:r w:rsidRPr="00615D0F">
              <w:rPr>
                <w:rFonts w:ascii="Arial" w:eastAsia="MS Mincho" w:hAnsi="Arial" w:cs="Arial"/>
                <w:lang w:val="en-US"/>
              </w:rPr>
              <w:t xml:space="preserve"> with Special Needs is:</w:t>
            </w:r>
            <w:r w:rsidR="005A6F58" w:rsidRPr="00615D0F">
              <w:rPr>
                <w:rFonts w:ascii="Arial" w:eastAsia="MS Mincho" w:hAnsi="Arial" w:cs="Arial"/>
                <w:lang w:val="en-US"/>
              </w:rPr>
              <w:t xml:space="preserve"> 22</w:t>
            </w:r>
            <w:r w:rsidR="007943F5" w:rsidRPr="00615D0F">
              <w:rPr>
                <w:rFonts w:ascii="Arial" w:eastAsia="MS Mincho" w:hAnsi="Arial" w:cs="Arial"/>
                <w:lang w:val="en-US"/>
              </w:rPr>
              <w:t>/103</w:t>
            </w:r>
          </w:p>
          <w:p w:rsidR="00757C13" w:rsidRPr="00615D0F" w:rsidRDefault="00757C13" w:rsidP="00757C13">
            <w:pPr>
              <w:spacing w:after="120"/>
              <w:rPr>
                <w:rFonts w:ascii="Arial" w:eastAsia="MS Mincho" w:hAnsi="Arial" w:cs="Arial"/>
                <w:lang w:val="en-US"/>
              </w:rPr>
            </w:pPr>
            <w:r w:rsidRPr="00615D0F">
              <w:rPr>
                <w:rFonts w:ascii="Arial" w:eastAsia="MS Mincho" w:hAnsi="Arial" w:cs="Arial"/>
                <w:lang w:val="en-US"/>
              </w:rPr>
              <w:t>The percentage of Special Needs is therefore:</w:t>
            </w:r>
            <w:r w:rsidR="007943F5" w:rsidRPr="00615D0F">
              <w:rPr>
                <w:rFonts w:ascii="Arial" w:eastAsia="MS Mincho" w:hAnsi="Arial" w:cs="Arial"/>
                <w:lang w:val="en-US"/>
              </w:rPr>
              <w:t xml:space="preserve"> 21.3</w:t>
            </w:r>
            <w:r w:rsidR="005E7BBF" w:rsidRPr="00615D0F">
              <w:rPr>
                <w:rFonts w:ascii="Arial" w:eastAsia="MS Mincho" w:hAnsi="Arial" w:cs="Arial"/>
                <w:lang w:val="en-US"/>
              </w:rPr>
              <w:t>%</w:t>
            </w:r>
          </w:p>
          <w:p w:rsidR="00757C13" w:rsidRPr="00615D0F" w:rsidRDefault="00757C13" w:rsidP="00757C13">
            <w:pPr>
              <w:spacing w:after="120"/>
              <w:rPr>
                <w:rFonts w:ascii="Arial" w:eastAsia="MS Mincho" w:hAnsi="Arial" w:cs="Arial"/>
                <w:lang w:val="en-US"/>
              </w:rPr>
            </w:pPr>
            <w:r w:rsidRPr="00615D0F">
              <w:rPr>
                <w:rFonts w:ascii="Arial" w:eastAsia="MS Mincho" w:hAnsi="Arial" w:cs="Arial"/>
                <w:lang w:val="en-US"/>
              </w:rPr>
              <w:t>The number of children with an education, health and care (EHC) plan is:</w:t>
            </w:r>
            <w:r w:rsidR="005A6F58" w:rsidRPr="00615D0F">
              <w:rPr>
                <w:rFonts w:ascii="Arial" w:eastAsia="MS Mincho" w:hAnsi="Arial" w:cs="Arial"/>
                <w:lang w:val="en-US"/>
              </w:rPr>
              <w:t>1</w:t>
            </w:r>
          </w:p>
          <w:p w:rsidR="00757C13" w:rsidRPr="00615D0F" w:rsidRDefault="00757C13" w:rsidP="00757C13">
            <w:pPr>
              <w:spacing w:after="120"/>
              <w:rPr>
                <w:rFonts w:ascii="Arial" w:eastAsia="MS Mincho" w:hAnsi="Arial" w:cs="Arial"/>
                <w:lang w:val="en-US"/>
              </w:rPr>
            </w:pPr>
            <w:r w:rsidRPr="00615D0F">
              <w:rPr>
                <w:rFonts w:ascii="Arial" w:eastAsia="MS Mincho" w:hAnsi="Arial" w:cs="Arial"/>
                <w:lang w:val="en-US"/>
              </w:rPr>
              <w:t>The number of children with specific needs are:</w:t>
            </w:r>
            <w:r w:rsidR="005E7BBF" w:rsidRPr="00615D0F">
              <w:rPr>
                <w:rFonts w:ascii="Arial" w:eastAsia="MS Mincho" w:hAnsi="Arial" w:cs="Arial"/>
                <w:lang w:val="en-US"/>
              </w:rPr>
              <w:t xml:space="preserve"> </w:t>
            </w:r>
            <w:r w:rsidR="005A6F58" w:rsidRPr="00615D0F">
              <w:rPr>
                <w:rFonts w:ascii="Arial" w:eastAsia="MS Mincho" w:hAnsi="Arial" w:cs="Arial"/>
                <w:lang w:val="en-US"/>
              </w:rPr>
              <w:t>21</w:t>
            </w:r>
          </w:p>
          <w:p w:rsidR="007943F5" w:rsidRPr="00615D0F" w:rsidRDefault="007943F5" w:rsidP="007943F5">
            <w:pPr>
              <w:spacing w:after="120"/>
              <w:rPr>
                <w:rFonts w:ascii="Arial" w:eastAsia="MS Mincho" w:hAnsi="Arial" w:cs="Arial"/>
                <w:lang w:val="en-US"/>
              </w:rPr>
            </w:pPr>
            <w:r w:rsidRPr="00615D0F">
              <w:rPr>
                <w:rFonts w:ascii="Arial" w:eastAsia="MS Mincho" w:hAnsi="Arial" w:cs="Arial"/>
                <w:lang w:val="en-US"/>
              </w:rPr>
              <w:t>The number of pupils we have working within the provision map system this year;</w:t>
            </w:r>
          </w:p>
          <w:p w:rsidR="007943F5" w:rsidRPr="00615D0F" w:rsidRDefault="007943F5" w:rsidP="007943F5">
            <w:pPr>
              <w:spacing w:after="120"/>
              <w:rPr>
                <w:rFonts w:ascii="Arial" w:eastAsia="MS Mincho" w:hAnsi="Arial" w:cs="Arial"/>
                <w:lang w:val="en-US"/>
              </w:rPr>
            </w:pPr>
          </w:p>
          <w:tbl>
            <w:tblPr>
              <w:tblStyle w:val="GridTable4-Accent6"/>
              <w:tblW w:w="0" w:type="auto"/>
              <w:jc w:val="center"/>
              <w:tblLook w:val="04A0" w:firstRow="1" w:lastRow="0" w:firstColumn="1" w:lastColumn="0" w:noHBand="0" w:noVBand="1"/>
            </w:tblPr>
            <w:tblGrid>
              <w:gridCol w:w="2316"/>
              <w:gridCol w:w="2317"/>
              <w:gridCol w:w="2317"/>
            </w:tblGrid>
            <w:tr w:rsidR="007943F5" w:rsidRPr="00615D0F" w:rsidTr="007943F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6" w:type="dxa"/>
                </w:tcPr>
                <w:p w:rsidR="007943F5" w:rsidRPr="00615D0F" w:rsidRDefault="007943F5" w:rsidP="007943F5">
                  <w:pPr>
                    <w:spacing w:after="120"/>
                    <w:rPr>
                      <w:rFonts w:ascii="Arial" w:eastAsia="MS Mincho" w:hAnsi="Arial" w:cs="Arial"/>
                      <w:lang w:val="en-US"/>
                    </w:rPr>
                  </w:pPr>
                </w:p>
              </w:tc>
              <w:tc>
                <w:tcPr>
                  <w:tcW w:w="2317" w:type="dxa"/>
                </w:tcPr>
                <w:p w:rsidR="007943F5" w:rsidRPr="00615D0F" w:rsidRDefault="007943F5" w:rsidP="007943F5">
                  <w:pPr>
                    <w:spacing w:after="120"/>
                    <w:jc w:val="center"/>
                    <w:cnfStyle w:val="100000000000" w:firstRow="1" w:lastRow="0" w:firstColumn="0" w:lastColumn="0" w:oddVBand="0" w:evenVBand="0" w:oddHBand="0" w:evenHBand="0" w:firstRowFirstColumn="0" w:firstRowLastColumn="0" w:lastRowFirstColumn="0" w:lastRowLastColumn="0"/>
                    <w:rPr>
                      <w:rFonts w:ascii="Arial" w:eastAsia="MS Mincho" w:hAnsi="Arial" w:cs="Arial"/>
                      <w:color w:val="auto"/>
                      <w:lang w:val="en-US"/>
                    </w:rPr>
                  </w:pPr>
                  <w:r w:rsidRPr="00615D0F">
                    <w:rPr>
                      <w:rFonts w:ascii="Arial" w:eastAsia="MS Mincho" w:hAnsi="Arial" w:cs="Arial"/>
                      <w:color w:val="auto"/>
                      <w:lang w:val="en-US"/>
                    </w:rPr>
                    <w:t>Number</w:t>
                  </w:r>
                </w:p>
              </w:tc>
              <w:tc>
                <w:tcPr>
                  <w:tcW w:w="2317" w:type="dxa"/>
                </w:tcPr>
                <w:p w:rsidR="007943F5" w:rsidRPr="00615D0F" w:rsidRDefault="007943F5" w:rsidP="007943F5">
                  <w:pPr>
                    <w:spacing w:after="120"/>
                    <w:jc w:val="center"/>
                    <w:cnfStyle w:val="100000000000" w:firstRow="1" w:lastRow="0" w:firstColumn="0" w:lastColumn="0" w:oddVBand="0" w:evenVBand="0" w:oddHBand="0" w:evenHBand="0" w:firstRowFirstColumn="0" w:firstRowLastColumn="0" w:lastRowFirstColumn="0" w:lastRowLastColumn="0"/>
                    <w:rPr>
                      <w:rFonts w:ascii="Arial" w:eastAsia="MS Mincho" w:hAnsi="Arial" w:cs="Arial"/>
                      <w:color w:val="auto"/>
                      <w:lang w:val="en-US"/>
                    </w:rPr>
                  </w:pPr>
                  <w:r w:rsidRPr="00615D0F">
                    <w:rPr>
                      <w:rFonts w:ascii="Arial" w:eastAsia="MS Mincho" w:hAnsi="Arial" w:cs="Arial"/>
                      <w:color w:val="auto"/>
                      <w:lang w:val="en-US"/>
                    </w:rPr>
                    <w:t>%</w:t>
                  </w:r>
                </w:p>
              </w:tc>
            </w:tr>
            <w:tr w:rsidR="007943F5" w:rsidRPr="00615D0F" w:rsidTr="007943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6" w:type="dxa"/>
                </w:tcPr>
                <w:p w:rsidR="007943F5" w:rsidRPr="00615D0F" w:rsidRDefault="007943F5" w:rsidP="007943F5">
                  <w:pPr>
                    <w:spacing w:after="120"/>
                    <w:rPr>
                      <w:rFonts w:ascii="Arial" w:eastAsia="MS Mincho" w:hAnsi="Arial" w:cs="Arial"/>
                      <w:lang w:val="en-US"/>
                    </w:rPr>
                  </w:pPr>
                  <w:r w:rsidRPr="00615D0F">
                    <w:rPr>
                      <w:rFonts w:ascii="Arial" w:eastAsia="MS Mincho" w:hAnsi="Arial" w:cs="Arial"/>
                      <w:lang w:val="en-US"/>
                    </w:rPr>
                    <w:t>Acorns (P)</w:t>
                  </w:r>
                </w:p>
              </w:tc>
              <w:tc>
                <w:tcPr>
                  <w:tcW w:w="2317" w:type="dxa"/>
                </w:tcPr>
                <w:p w:rsidR="007943F5" w:rsidRPr="00615D0F" w:rsidRDefault="007943F5" w:rsidP="007943F5">
                  <w:pPr>
                    <w:spacing w:after="120"/>
                    <w:cnfStyle w:val="000000100000" w:firstRow="0" w:lastRow="0" w:firstColumn="0" w:lastColumn="0" w:oddVBand="0" w:evenVBand="0" w:oddHBand="1" w:evenHBand="0" w:firstRowFirstColumn="0" w:firstRowLastColumn="0" w:lastRowFirstColumn="0" w:lastRowLastColumn="0"/>
                    <w:rPr>
                      <w:rFonts w:ascii="Arial" w:eastAsia="MS Mincho" w:hAnsi="Arial" w:cs="Arial"/>
                      <w:lang w:val="en-US"/>
                    </w:rPr>
                  </w:pPr>
                  <w:r w:rsidRPr="00615D0F">
                    <w:rPr>
                      <w:rFonts w:ascii="Arial" w:eastAsia="MS Mincho" w:hAnsi="Arial" w:cs="Arial"/>
                      <w:lang w:val="en-US"/>
                    </w:rPr>
                    <w:t>3/15</w:t>
                  </w:r>
                </w:p>
              </w:tc>
              <w:tc>
                <w:tcPr>
                  <w:tcW w:w="2317" w:type="dxa"/>
                </w:tcPr>
                <w:p w:rsidR="007943F5" w:rsidRPr="00615D0F" w:rsidRDefault="007943F5" w:rsidP="007943F5">
                  <w:pPr>
                    <w:spacing w:after="120"/>
                    <w:cnfStyle w:val="000000100000" w:firstRow="0" w:lastRow="0" w:firstColumn="0" w:lastColumn="0" w:oddVBand="0" w:evenVBand="0" w:oddHBand="1" w:evenHBand="0" w:firstRowFirstColumn="0" w:firstRowLastColumn="0" w:lastRowFirstColumn="0" w:lastRowLastColumn="0"/>
                    <w:rPr>
                      <w:rFonts w:ascii="Arial" w:eastAsia="MS Mincho" w:hAnsi="Arial" w:cs="Arial"/>
                      <w:lang w:val="en-US"/>
                    </w:rPr>
                  </w:pPr>
                  <w:r w:rsidRPr="00615D0F">
                    <w:rPr>
                      <w:rFonts w:ascii="Arial" w:eastAsia="MS Mincho" w:hAnsi="Arial" w:cs="Arial"/>
                      <w:lang w:val="en-US"/>
                    </w:rPr>
                    <w:t>20%</w:t>
                  </w:r>
                </w:p>
              </w:tc>
            </w:tr>
            <w:tr w:rsidR="007943F5" w:rsidRPr="00615D0F" w:rsidTr="007943F5">
              <w:trPr>
                <w:jc w:val="center"/>
              </w:trPr>
              <w:tc>
                <w:tcPr>
                  <w:cnfStyle w:val="001000000000" w:firstRow="0" w:lastRow="0" w:firstColumn="1" w:lastColumn="0" w:oddVBand="0" w:evenVBand="0" w:oddHBand="0" w:evenHBand="0" w:firstRowFirstColumn="0" w:firstRowLastColumn="0" w:lastRowFirstColumn="0" w:lastRowLastColumn="0"/>
                  <w:tcW w:w="2316" w:type="dxa"/>
                </w:tcPr>
                <w:p w:rsidR="007943F5" w:rsidRPr="00615D0F" w:rsidRDefault="007943F5" w:rsidP="007943F5">
                  <w:pPr>
                    <w:spacing w:after="120"/>
                    <w:rPr>
                      <w:rFonts w:ascii="Arial" w:eastAsia="MS Mincho" w:hAnsi="Arial" w:cs="Arial"/>
                      <w:lang w:val="en-US"/>
                    </w:rPr>
                  </w:pPr>
                  <w:r w:rsidRPr="00615D0F">
                    <w:rPr>
                      <w:rFonts w:ascii="Arial" w:eastAsia="MS Mincho" w:hAnsi="Arial" w:cs="Arial"/>
                      <w:lang w:val="en-US"/>
                    </w:rPr>
                    <w:t>Oaks (R)</w:t>
                  </w:r>
                </w:p>
              </w:tc>
              <w:tc>
                <w:tcPr>
                  <w:tcW w:w="2317" w:type="dxa"/>
                </w:tcPr>
                <w:p w:rsidR="007943F5" w:rsidRPr="00615D0F" w:rsidRDefault="007943F5" w:rsidP="007943F5">
                  <w:pPr>
                    <w:spacing w:after="120"/>
                    <w:cnfStyle w:val="000000000000" w:firstRow="0" w:lastRow="0" w:firstColumn="0" w:lastColumn="0" w:oddVBand="0" w:evenVBand="0" w:oddHBand="0" w:evenHBand="0" w:firstRowFirstColumn="0" w:firstRowLastColumn="0" w:lastRowFirstColumn="0" w:lastRowLastColumn="0"/>
                    <w:rPr>
                      <w:rFonts w:ascii="Arial" w:eastAsia="MS Mincho" w:hAnsi="Arial" w:cs="Arial"/>
                      <w:lang w:val="en-US"/>
                    </w:rPr>
                  </w:pPr>
                  <w:r w:rsidRPr="00615D0F">
                    <w:rPr>
                      <w:rFonts w:ascii="Arial" w:eastAsia="MS Mincho" w:hAnsi="Arial" w:cs="Arial"/>
                      <w:lang w:val="en-US"/>
                    </w:rPr>
                    <w:t>6/12</w:t>
                  </w:r>
                </w:p>
              </w:tc>
              <w:tc>
                <w:tcPr>
                  <w:tcW w:w="2317" w:type="dxa"/>
                </w:tcPr>
                <w:p w:rsidR="007943F5" w:rsidRPr="00615D0F" w:rsidRDefault="007943F5" w:rsidP="007943F5">
                  <w:pPr>
                    <w:spacing w:after="120"/>
                    <w:cnfStyle w:val="000000000000" w:firstRow="0" w:lastRow="0" w:firstColumn="0" w:lastColumn="0" w:oddVBand="0" w:evenVBand="0" w:oddHBand="0" w:evenHBand="0" w:firstRowFirstColumn="0" w:firstRowLastColumn="0" w:lastRowFirstColumn="0" w:lastRowLastColumn="0"/>
                    <w:rPr>
                      <w:rFonts w:ascii="Arial" w:eastAsia="MS Mincho" w:hAnsi="Arial" w:cs="Arial"/>
                      <w:lang w:val="en-US"/>
                    </w:rPr>
                  </w:pPr>
                  <w:r w:rsidRPr="00615D0F">
                    <w:rPr>
                      <w:rFonts w:ascii="Arial" w:eastAsia="MS Mincho" w:hAnsi="Arial" w:cs="Arial"/>
                      <w:lang w:val="en-US"/>
                    </w:rPr>
                    <w:t>50%</w:t>
                  </w:r>
                </w:p>
              </w:tc>
            </w:tr>
            <w:tr w:rsidR="007943F5" w:rsidRPr="00615D0F" w:rsidTr="007943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6" w:type="dxa"/>
                </w:tcPr>
                <w:p w:rsidR="007943F5" w:rsidRPr="00615D0F" w:rsidRDefault="007943F5" w:rsidP="007943F5">
                  <w:pPr>
                    <w:spacing w:after="120"/>
                    <w:rPr>
                      <w:rFonts w:ascii="Arial" w:eastAsia="MS Mincho" w:hAnsi="Arial" w:cs="Arial"/>
                      <w:lang w:val="en-US"/>
                    </w:rPr>
                  </w:pPr>
                  <w:r w:rsidRPr="00615D0F">
                    <w:rPr>
                      <w:rFonts w:ascii="Arial" w:eastAsia="MS Mincho" w:hAnsi="Arial" w:cs="Arial"/>
                      <w:lang w:val="en-US"/>
                    </w:rPr>
                    <w:t>Chestnuts (1/2)</w:t>
                  </w:r>
                </w:p>
              </w:tc>
              <w:tc>
                <w:tcPr>
                  <w:tcW w:w="2317" w:type="dxa"/>
                </w:tcPr>
                <w:p w:rsidR="007943F5" w:rsidRPr="00615D0F" w:rsidRDefault="007943F5" w:rsidP="007943F5">
                  <w:pPr>
                    <w:spacing w:after="120"/>
                    <w:cnfStyle w:val="000000100000" w:firstRow="0" w:lastRow="0" w:firstColumn="0" w:lastColumn="0" w:oddVBand="0" w:evenVBand="0" w:oddHBand="1" w:evenHBand="0" w:firstRowFirstColumn="0" w:firstRowLastColumn="0" w:lastRowFirstColumn="0" w:lastRowLastColumn="0"/>
                    <w:rPr>
                      <w:rFonts w:ascii="Arial" w:eastAsia="MS Mincho" w:hAnsi="Arial" w:cs="Arial"/>
                      <w:lang w:val="en-US"/>
                    </w:rPr>
                  </w:pPr>
                  <w:r w:rsidRPr="00615D0F">
                    <w:rPr>
                      <w:rFonts w:ascii="Arial" w:eastAsia="MS Mincho" w:hAnsi="Arial" w:cs="Arial"/>
                      <w:lang w:val="en-US"/>
                    </w:rPr>
                    <w:t>23/26</w:t>
                  </w:r>
                </w:p>
              </w:tc>
              <w:tc>
                <w:tcPr>
                  <w:tcW w:w="2317" w:type="dxa"/>
                </w:tcPr>
                <w:p w:rsidR="007943F5" w:rsidRPr="00615D0F" w:rsidRDefault="007943F5" w:rsidP="007943F5">
                  <w:pPr>
                    <w:spacing w:after="120"/>
                    <w:cnfStyle w:val="000000100000" w:firstRow="0" w:lastRow="0" w:firstColumn="0" w:lastColumn="0" w:oddVBand="0" w:evenVBand="0" w:oddHBand="1" w:evenHBand="0" w:firstRowFirstColumn="0" w:firstRowLastColumn="0" w:lastRowFirstColumn="0" w:lastRowLastColumn="0"/>
                    <w:rPr>
                      <w:rFonts w:ascii="Arial" w:eastAsia="MS Mincho" w:hAnsi="Arial" w:cs="Arial"/>
                      <w:lang w:val="en-US"/>
                    </w:rPr>
                  </w:pPr>
                  <w:r w:rsidRPr="00615D0F">
                    <w:rPr>
                      <w:rFonts w:ascii="Arial" w:eastAsia="MS Mincho" w:hAnsi="Arial" w:cs="Arial"/>
                      <w:lang w:val="en-US"/>
                    </w:rPr>
                    <w:t>88.4%</w:t>
                  </w:r>
                </w:p>
              </w:tc>
            </w:tr>
            <w:tr w:rsidR="007943F5" w:rsidRPr="00615D0F" w:rsidTr="007943F5">
              <w:trPr>
                <w:jc w:val="center"/>
              </w:trPr>
              <w:tc>
                <w:tcPr>
                  <w:cnfStyle w:val="001000000000" w:firstRow="0" w:lastRow="0" w:firstColumn="1" w:lastColumn="0" w:oddVBand="0" w:evenVBand="0" w:oddHBand="0" w:evenHBand="0" w:firstRowFirstColumn="0" w:firstRowLastColumn="0" w:lastRowFirstColumn="0" w:lastRowLastColumn="0"/>
                  <w:tcW w:w="2316" w:type="dxa"/>
                </w:tcPr>
                <w:p w:rsidR="007943F5" w:rsidRPr="00615D0F" w:rsidRDefault="007943F5" w:rsidP="007943F5">
                  <w:pPr>
                    <w:spacing w:after="120"/>
                    <w:rPr>
                      <w:rFonts w:ascii="Arial" w:eastAsia="MS Mincho" w:hAnsi="Arial" w:cs="Arial"/>
                      <w:lang w:val="en-US"/>
                    </w:rPr>
                  </w:pPr>
                  <w:r w:rsidRPr="00615D0F">
                    <w:rPr>
                      <w:rFonts w:ascii="Arial" w:eastAsia="MS Mincho" w:hAnsi="Arial" w:cs="Arial"/>
                      <w:lang w:val="en-US"/>
                    </w:rPr>
                    <w:t>Sycamores (3/4)</w:t>
                  </w:r>
                </w:p>
              </w:tc>
              <w:tc>
                <w:tcPr>
                  <w:tcW w:w="2317" w:type="dxa"/>
                </w:tcPr>
                <w:p w:rsidR="007943F5" w:rsidRPr="00615D0F" w:rsidRDefault="007943F5" w:rsidP="007943F5">
                  <w:pPr>
                    <w:spacing w:after="120"/>
                    <w:cnfStyle w:val="000000000000" w:firstRow="0" w:lastRow="0" w:firstColumn="0" w:lastColumn="0" w:oddVBand="0" w:evenVBand="0" w:oddHBand="0" w:evenHBand="0" w:firstRowFirstColumn="0" w:firstRowLastColumn="0" w:lastRowFirstColumn="0" w:lastRowLastColumn="0"/>
                    <w:rPr>
                      <w:rFonts w:ascii="Arial" w:eastAsia="MS Mincho" w:hAnsi="Arial" w:cs="Arial"/>
                      <w:lang w:val="en-US"/>
                    </w:rPr>
                  </w:pPr>
                  <w:r w:rsidRPr="00615D0F">
                    <w:rPr>
                      <w:rFonts w:ascii="Arial" w:eastAsia="MS Mincho" w:hAnsi="Arial" w:cs="Arial"/>
                      <w:lang w:val="en-US"/>
                    </w:rPr>
                    <w:t>15/28</w:t>
                  </w:r>
                </w:p>
              </w:tc>
              <w:tc>
                <w:tcPr>
                  <w:tcW w:w="2317" w:type="dxa"/>
                </w:tcPr>
                <w:p w:rsidR="007943F5" w:rsidRPr="00615D0F" w:rsidRDefault="007943F5" w:rsidP="007943F5">
                  <w:pPr>
                    <w:spacing w:after="120"/>
                    <w:cnfStyle w:val="000000000000" w:firstRow="0" w:lastRow="0" w:firstColumn="0" w:lastColumn="0" w:oddVBand="0" w:evenVBand="0" w:oddHBand="0" w:evenHBand="0" w:firstRowFirstColumn="0" w:firstRowLastColumn="0" w:lastRowFirstColumn="0" w:lastRowLastColumn="0"/>
                    <w:rPr>
                      <w:rFonts w:ascii="Arial" w:eastAsia="MS Mincho" w:hAnsi="Arial" w:cs="Arial"/>
                      <w:lang w:val="en-US"/>
                    </w:rPr>
                  </w:pPr>
                  <w:r w:rsidRPr="00615D0F">
                    <w:rPr>
                      <w:rFonts w:ascii="Arial" w:eastAsia="MS Mincho" w:hAnsi="Arial" w:cs="Arial"/>
                      <w:lang w:val="en-US"/>
                    </w:rPr>
                    <w:t>53.3%</w:t>
                  </w:r>
                </w:p>
              </w:tc>
            </w:tr>
            <w:tr w:rsidR="007943F5" w:rsidRPr="00615D0F" w:rsidTr="007943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6" w:type="dxa"/>
                </w:tcPr>
                <w:p w:rsidR="007943F5" w:rsidRPr="00615D0F" w:rsidRDefault="007943F5" w:rsidP="007943F5">
                  <w:pPr>
                    <w:spacing w:after="120"/>
                    <w:rPr>
                      <w:rFonts w:ascii="Arial" w:eastAsia="MS Mincho" w:hAnsi="Arial" w:cs="Arial"/>
                      <w:lang w:val="en-US"/>
                    </w:rPr>
                  </w:pPr>
                  <w:r w:rsidRPr="00615D0F">
                    <w:rPr>
                      <w:rFonts w:ascii="Arial" w:eastAsia="MS Mincho" w:hAnsi="Arial" w:cs="Arial"/>
                      <w:lang w:val="en-US"/>
                    </w:rPr>
                    <w:t>Redwoods (5/6)</w:t>
                  </w:r>
                </w:p>
              </w:tc>
              <w:tc>
                <w:tcPr>
                  <w:tcW w:w="2317" w:type="dxa"/>
                </w:tcPr>
                <w:p w:rsidR="007943F5" w:rsidRPr="00615D0F" w:rsidRDefault="007943F5" w:rsidP="007943F5">
                  <w:pPr>
                    <w:spacing w:after="120"/>
                    <w:cnfStyle w:val="000000100000" w:firstRow="0" w:lastRow="0" w:firstColumn="0" w:lastColumn="0" w:oddVBand="0" w:evenVBand="0" w:oddHBand="1" w:evenHBand="0" w:firstRowFirstColumn="0" w:firstRowLastColumn="0" w:lastRowFirstColumn="0" w:lastRowLastColumn="0"/>
                    <w:rPr>
                      <w:rFonts w:ascii="Arial" w:eastAsia="MS Mincho" w:hAnsi="Arial" w:cs="Arial"/>
                      <w:lang w:val="en-US"/>
                    </w:rPr>
                  </w:pPr>
                  <w:r w:rsidRPr="00615D0F">
                    <w:rPr>
                      <w:rFonts w:ascii="Arial" w:eastAsia="MS Mincho" w:hAnsi="Arial" w:cs="Arial"/>
                      <w:lang w:val="en-US"/>
                    </w:rPr>
                    <w:t>14/22</w:t>
                  </w:r>
                </w:p>
              </w:tc>
              <w:tc>
                <w:tcPr>
                  <w:tcW w:w="2317" w:type="dxa"/>
                </w:tcPr>
                <w:p w:rsidR="007943F5" w:rsidRPr="00615D0F" w:rsidRDefault="007943F5" w:rsidP="007943F5">
                  <w:pPr>
                    <w:spacing w:after="120"/>
                    <w:cnfStyle w:val="000000100000" w:firstRow="0" w:lastRow="0" w:firstColumn="0" w:lastColumn="0" w:oddVBand="0" w:evenVBand="0" w:oddHBand="1" w:evenHBand="0" w:firstRowFirstColumn="0" w:firstRowLastColumn="0" w:lastRowFirstColumn="0" w:lastRowLastColumn="0"/>
                    <w:rPr>
                      <w:rFonts w:ascii="Arial" w:eastAsia="MS Mincho" w:hAnsi="Arial" w:cs="Arial"/>
                      <w:lang w:val="en-US"/>
                    </w:rPr>
                  </w:pPr>
                  <w:r w:rsidRPr="00615D0F">
                    <w:rPr>
                      <w:rFonts w:ascii="Arial" w:eastAsia="MS Mincho" w:hAnsi="Arial" w:cs="Arial"/>
                      <w:lang w:val="en-US"/>
                    </w:rPr>
                    <w:t>63.3%</w:t>
                  </w:r>
                </w:p>
              </w:tc>
            </w:tr>
          </w:tbl>
          <w:p w:rsidR="007943F5" w:rsidRPr="00D86A30" w:rsidRDefault="007943F5" w:rsidP="007943F5">
            <w:pPr>
              <w:spacing w:after="120"/>
              <w:rPr>
                <w:rFonts w:ascii="Arial" w:eastAsia="MS Mincho" w:hAnsi="Arial" w:cs="Arial"/>
                <w:b/>
                <w:lang w:val="en-US"/>
              </w:rPr>
            </w:pPr>
            <w:r w:rsidRPr="00615D0F">
              <w:rPr>
                <w:rFonts w:ascii="Arial" w:eastAsia="MS Mincho" w:hAnsi="Arial" w:cs="Arial"/>
                <w:b/>
                <w:lang w:val="en-US"/>
              </w:rPr>
              <w:t>Total; 61/103</w:t>
            </w:r>
          </w:p>
          <w:tbl>
            <w:tblPr>
              <w:tblStyle w:val="GridTable4-Accent1"/>
              <w:tblW w:w="0" w:type="auto"/>
              <w:tblLook w:val="04A0" w:firstRow="1" w:lastRow="0" w:firstColumn="1" w:lastColumn="0" w:noHBand="0" w:noVBand="1"/>
            </w:tblPr>
            <w:tblGrid>
              <w:gridCol w:w="1050"/>
              <w:gridCol w:w="1147"/>
              <w:gridCol w:w="975"/>
              <w:gridCol w:w="1222"/>
              <w:gridCol w:w="1185"/>
              <w:gridCol w:w="1013"/>
              <w:gridCol w:w="1080"/>
              <w:gridCol w:w="1118"/>
            </w:tblGrid>
            <w:tr w:rsidR="00757C13" w:rsidRPr="00615D0F" w:rsidTr="00CA15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7" w:type="dxa"/>
                  <w:gridSpan w:val="2"/>
                </w:tcPr>
                <w:p w:rsidR="00757C13" w:rsidRPr="00615D0F" w:rsidRDefault="00757C13" w:rsidP="00CA1566">
                  <w:pPr>
                    <w:spacing w:after="120"/>
                    <w:jc w:val="center"/>
                    <w:rPr>
                      <w:rFonts w:ascii="Arial" w:eastAsia="MS Mincho" w:hAnsi="Arial" w:cs="Arial"/>
                      <w:lang w:val="en-US"/>
                    </w:rPr>
                  </w:pPr>
                  <w:r w:rsidRPr="00615D0F">
                    <w:rPr>
                      <w:rFonts w:ascii="Arial" w:eastAsia="MS Mincho" w:hAnsi="Arial" w:cs="Arial"/>
                      <w:lang w:val="en-US"/>
                    </w:rPr>
                    <w:t>Communication &amp; Interaction</w:t>
                  </w:r>
                </w:p>
              </w:tc>
              <w:tc>
                <w:tcPr>
                  <w:tcW w:w="2197" w:type="dxa"/>
                  <w:gridSpan w:val="2"/>
                </w:tcPr>
                <w:p w:rsidR="00757C13" w:rsidRPr="00615D0F" w:rsidRDefault="00757C13" w:rsidP="00CA1566">
                  <w:pPr>
                    <w:spacing w:after="120"/>
                    <w:jc w:val="center"/>
                    <w:cnfStyle w:val="100000000000" w:firstRow="1" w:lastRow="0" w:firstColumn="0" w:lastColumn="0" w:oddVBand="0" w:evenVBand="0" w:oddHBand="0" w:evenHBand="0" w:firstRowFirstColumn="0" w:firstRowLastColumn="0" w:lastRowFirstColumn="0" w:lastRowLastColumn="0"/>
                    <w:rPr>
                      <w:rFonts w:ascii="Arial" w:eastAsia="MS Mincho" w:hAnsi="Arial" w:cs="Arial"/>
                      <w:lang w:val="en-US"/>
                    </w:rPr>
                  </w:pPr>
                  <w:r w:rsidRPr="00615D0F">
                    <w:rPr>
                      <w:rFonts w:ascii="Arial" w:eastAsia="MS Mincho" w:hAnsi="Arial" w:cs="Arial"/>
                      <w:lang w:val="en-US"/>
                    </w:rPr>
                    <w:t>Cognition &amp; Learning</w:t>
                  </w:r>
                </w:p>
              </w:tc>
              <w:tc>
                <w:tcPr>
                  <w:tcW w:w="2198" w:type="dxa"/>
                  <w:gridSpan w:val="2"/>
                </w:tcPr>
                <w:p w:rsidR="00757C13" w:rsidRPr="00615D0F" w:rsidRDefault="00757C13" w:rsidP="00CA1566">
                  <w:pPr>
                    <w:spacing w:after="120"/>
                    <w:jc w:val="center"/>
                    <w:cnfStyle w:val="100000000000" w:firstRow="1" w:lastRow="0" w:firstColumn="0" w:lastColumn="0" w:oddVBand="0" w:evenVBand="0" w:oddHBand="0" w:evenHBand="0" w:firstRowFirstColumn="0" w:firstRowLastColumn="0" w:lastRowFirstColumn="0" w:lastRowLastColumn="0"/>
                    <w:rPr>
                      <w:rFonts w:ascii="Arial" w:eastAsia="MS Mincho" w:hAnsi="Arial" w:cs="Arial"/>
                      <w:lang w:val="en-US"/>
                    </w:rPr>
                  </w:pPr>
                  <w:r w:rsidRPr="00615D0F">
                    <w:rPr>
                      <w:rFonts w:ascii="Arial" w:eastAsia="MS Mincho" w:hAnsi="Arial" w:cs="Arial"/>
                      <w:lang w:val="en-US"/>
                    </w:rPr>
                    <w:t>Social, emotional, mental health difficulties</w:t>
                  </w:r>
                </w:p>
              </w:tc>
              <w:tc>
                <w:tcPr>
                  <w:tcW w:w="2198" w:type="dxa"/>
                  <w:gridSpan w:val="2"/>
                </w:tcPr>
                <w:p w:rsidR="00757C13" w:rsidRPr="00615D0F" w:rsidRDefault="00757C13" w:rsidP="00CA1566">
                  <w:pPr>
                    <w:spacing w:after="120"/>
                    <w:jc w:val="center"/>
                    <w:cnfStyle w:val="100000000000" w:firstRow="1" w:lastRow="0" w:firstColumn="0" w:lastColumn="0" w:oddVBand="0" w:evenVBand="0" w:oddHBand="0" w:evenHBand="0" w:firstRowFirstColumn="0" w:firstRowLastColumn="0" w:lastRowFirstColumn="0" w:lastRowLastColumn="0"/>
                    <w:rPr>
                      <w:rFonts w:ascii="Arial" w:eastAsia="MS Mincho" w:hAnsi="Arial" w:cs="Arial"/>
                      <w:lang w:val="en-US"/>
                    </w:rPr>
                  </w:pPr>
                  <w:r w:rsidRPr="00615D0F">
                    <w:rPr>
                      <w:rFonts w:ascii="Arial" w:eastAsia="MS Mincho" w:hAnsi="Arial" w:cs="Arial"/>
                      <w:lang w:val="en-US"/>
                    </w:rPr>
                    <w:t>Sensory/ and or physical needs</w:t>
                  </w:r>
                </w:p>
              </w:tc>
            </w:tr>
            <w:tr w:rsidR="00CA1566" w:rsidRPr="00615D0F" w:rsidTr="00CA1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rsidR="00757C13" w:rsidRPr="00615D0F" w:rsidRDefault="00757C13" w:rsidP="00757C13">
                  <w:pPr>
                    <w:spacing w:after="120"/>
                    <w:rPr>
                      <w:rFonts w:ascii="Arial" w:eastAsia="MS Mincho" w:hAnsi="Arial" w:cs="Arial"/>
                      <w:b w:val="0"/>
                      <w:color w:val="000000" w:themeColor="text1"/>
                      <w:lang w:val="en-US"/>
                    </w:rPr>
                  </w:pPr>
                  <w:r w:rsidRPr="00615D0F">
                    <w:rPr>
                      <w:rFonts w:ascii="Arial" w:eastAsia="MS Mincho" w:hAnsi="Arial" w:cs="Arial"/>
                      <w:b w:val="0"/>
                      <w:color w:val="000000" w:themeColor="text1"/>
                      <w:lang w:val="en-US"/>
                    </w:rPr>
                    <w:t>EHCP</w:t>
                  </w:r>
                </w:p>
              </w:tc>
              <w:tc>
                <w:tcPr>
                  <w:tcW w:w="1147" w:type="dxa"/>
                </w:tcPr>
                <w:p w:rsidR="00757C13" w:rsidRPr="00615D0F" w:rsidRDefault="00757C13" w:rsidP="00757C13">
                  <w:pPr>
                    <w:spacing w:after="120"/>
                    <w:cnfStyle w:val="000000100000" w:firstRow="0" w:lastRow="0" w:firstColumn="0" w:lastColumn="0" w:oddVBand="0" w:evenVBand="0" w:oddHBand="1" w:evenHBand="0" w:firstRowFirstColumn="0" w:firstRowLastColumn="0" w:lastRowFirstColumn="0" w:lastRowLastColumn="0"/>
                    <w:rPr>
                      <w:rFonts w:ascii="Arial" w:eastAsia="MS Mincho" w:hAnsi="Arial" w:cs="Arial"/>
                      <w:lang w:val="en-US"/>
                    </w:rPr>
                  </w:pPr>
                  <w:r w:rsidRPr="00615D0F">
                    <w:rPr>
                      <w:rFonts w:ascii="Arial" w:eastAsia="MS Mincho" w:hAnsi="Arial" w:cs="Arial"/>
                      <w:lang w:val="en-US"/>
                    </w:rPr>
                    <w:t>Non</w:t>
                  </w:r>
                </w:p>
              </w:tc>
              <w:tc>
                <w:tcPr>
                  <w:tcW w:w="975" w:type="dxa"/>
                </w:tcPr>
                <w:p w:rsidR="00757C13" w:rsidRPr="00615D0F" w:rsidRDefault="00757C13" w:rsidP="00757C13">
                  <w:pPr>
                    <w:spacing w:after="120"/>
                    <w:cnfStyle w:val="000000100000" w:firstRow="0" w:lastRow="0" w:firstColumn="0" w:lastColumn="0" w:oddVBand="0" w:evenVBand="0" w:oddHBand="1" w:evenHBand="0" w:firstRowFirstColumn="0" w:firstRowLastColumn="0" w:lastRowFirstColumn="0" w:lastRowLastColumn="0"/>
                    <w:rPr>
                      <w:rFonts w:ascii="Arial" w:eastAsia="MS Mincho" w:hAnsi="Arial" w:cs="Arial"/>
                      <w:lang w:val="en-US"/>
                    </w:rPr>
                  </w:pPr>
                  <w:r w:rsidRPr="00615D0F">
                    <w:rPr>
                      <w:rFonts w:ascii="Arial" w:eastAsia="MS Mincho" w:hAnsi="Arial" w:cs="Arial"/>
                      <w:lang w:val="en-US"/>
                    </w:rPr>
                    <w:t>EHCP</w:t>
                  </w:r>
                </w:p>
              </w:tc>
              <w:tc>
                <w:tcPr>
                  <w:tcW w:w="1222" w:type="dxa"/>
                </w:tcPr>
                <w:p w:rsidR="00757C13" w:rsidRPr="00615D0F" w:rsidRDefault="00757C13" w:rsidP="00757C13">
                  <w:pPr>
                    <w:spacing w:after="120"/>
                    <w:cnfStyle w:val="000000100000" w:firstRow="0" w:lastRow="0" w:firstColumn="0" w:lastColumn="0" w:oddVBand="0" w:evenVBand="0" w:oddHBand="1" w:evenHBand="0" w:firstRowFirstColumn="0" w:firstRowLastColumn="0" w:lastRowFirstColumn="0" w:lastRowLastColumn="0"/>
                    <w:rPr>
                      <w:rFonts w:ascii="Arial" w:eastAsia="MS Mincho" w:hAnsi="Arial" w:cs="Arial"/>
                      <w:lang w:val="en-US"/>
                    </w:rPr>
                  </w:pPr>
                  <w:r w:rsidRPr="00615D0F">
                    <w:rPr>
                      <w:rFonts w:ascii="Arial" w:eastAsia="MS Mincho" w:hAnsi="Arial" w:cs="Arial"/>
                      <w:lang w:val="en-US"/>
                    </w:rPr>
                    <w:t>Non</w:t>
                  </w:r>
                </w:p>
              </w:tc>
              <w:tc>
                <w:tcPr>
                  <w:tcW w:w="1185" w:type="dxa"/>
                </w:tcPr>
                <w:p w:rsidR="00757C13" w:rsidRPr="00615D0F" w:rsidRDefault="00757C13" w:rsidP="00757C13">
                  <w:pPr>
                    <w:spacing w:after="120"/>
                    <w:cnfStyle w:val="000000100000" w:firstRow="0" w:lastRow="0" w:firstColumn="0" w:lastColumn="0" w:oddVBand="0" w:evenVBand="0" w:oddHBand="1" w:evenHBand="0" w:firstRowFirstColumn="0" w:firstRowLastColumn="0" w:lastRowFirstColumn="0" w:lastRowLastColumn="0"/>
                    <w:rPr>
                      <w:rFonts w:ascii="Arial" w:eastAsia="MS Mincho" w:hAnsi="Arial" w:cs="Arial"/>
                      <w:lang w:val="en-US"/>
                    </w:rPr>
                  </w:pPr>
                  <w:r w:rsidRPr="00615D0F">
                    <w:rPr>
                      <w:rFonts w:ascii="Arial" w:eastAsia="MS Mincho" w:hAnsi="Arial" w:cs="Arial"/>
                      <w:lang w:val="en-US"/>
                    </w:rPr>
                    <w:t>EHCP</w:t>
                  </w:r>
                </w:p>
              </w:tc>
              <w:tc>
                <w:tcPr>
                  <w:tcW w:w="1013" w:type="dxa"/>
                </w:tcPr>
                <w:p w:rsidR="00757C13" w:rsidRPr="00615D0F" w:rsidRDefault="00757C13" w:rsidP="00757C13">
                  <w:pPr>
                    <w:spacing w:after="120"/>
                    <w:cnfStyle w:val="000000100000" w:firstRow="0" w:lastRow="0" w:firstColumn="0" w:lastColumn="0" w:oddVBand="0" w:evenVBand="0" w:oddHBand="1" w:evenHBand="0" w:firstRowFirstColumn="0" w:firstRowLastColumn="0" w:lastRowFirstColumn="0" w:lastRowLastColumn="0"/>
                    <w:rPr>
                      <w:rFonts w:ascii="Arial" w:eastAsia="MS Mincho" w:hAnsi="Arial" w:cs="Arial"/>
                      <w:lang w:val="en-US"/>
                    </w:rPr>
                  </w:pPr>
                  <w:r w:rsidRPr="00615D0F">
                    <w:rPr>
                      <w:rFonts w:ascii="Arial" w:eastAsia="MS Mincho" w:hAnsi="Arial" w:cs="Arial"/>
                      <w:lang w:val="en-US"/>
                    </w:rPr>
                    <w:t>Non</w:t>
                  </w:r>
                </w:p>
              </w:tc>
              <w:tc>
                <w:tcPr>
                  <w:tcW w:w="1080" w:type="dxa"/>
                </w:tcPr>
                <w:p w:rsidR="00757C13" w:rsidRPr="00615D0F" w:rsidRDefault="00757C13" w:rsidP="00757C13">
                  <w:pPr>
                    <w:spacing w:after="120"/>
                    <w:cnfStyle w:val="000000100000" w:firstRow="0" w:lastRow="0" w:firstColumn="0" w:lastColumn="0" w:oddVBand="0" w:evenVBand="0" w:oddHBand="1" w:evenHBand="0" w:firstRowFirstColumn="0" w:firstRowLastColumn="0" w:lastRowFirstColumn="0" w:lastRowLastColumn="0"/>
                    <w:rPr>
                      <w:rFonts w:ascii="Arial" w:eastAsia="MS Mincho" w:hAnsi="Arial" w:cs="Arial"/>
                      <w:lang w:val="en-US"/>
                    </w:rPr>
                  </w:pPr>
                  <w:r w:rsidRPr="00615D0F">
                    <w:rPr>
                      <w:rFonts w:ascii="Arial" w:eastAsia="MS Mincho" w:hAnsi="Arial" w:cs="Arial"/>
                      <w:lang w:val="en-US"/>
                    </w:rPr>
                    <w:t>EHCP</w:t>
                  </w:r>
                </w:p>
              </w:tc>
              <w:tc>
                <w:tcPr>
                  <w:tcW w:w="1118" w:type="dxa"/>
                </w:tcPr>
                <w:p w:rsidR="00757C13" w:rsidRPr="00615D0F" w:rsidRDefault="00757C13" w:rsidP="00757C13">
                  <w:pPr>
                    <w:spacing w:after="120"/>
                    <w:cnfStyle w:val="000000100000" w:firstRow="0" w:lastRow="0" w:firstColumn="0" w:lastColumn="0" w:oddVBand="0" w:evenVBand="0" w:oddHBand="1" w:evenHBand="0" w:firstRowFirstColumn="0" w:firstRowLastColumn="0" w:lastRowFirstColumn="0" w:lastRowLastColumn="0"/>
                    <w:rPr>
                      <w:rFonts w:ascii="Arial" w:eastAsia="MS Mincho" w:hAnsi="Arial" w:cs="Arial"/>
                      <w:lang w:val="en-US"/>
                    </w:rPr>
                  </w:pPr>
                  <w:r w:rsidRPr="00615D0F">
                    <w:rPr>
                      <w:rFonts w:ascii="Arial" w:eastAsia="MS Mincho" w:hAnsi="Arial" w:cs="Arial"/>
                      <w:lang w:val="en-US"/>
                    </w:rPr>
                    <w:t>Non</w:t>
                  </w:r>
                </w:p>
              </w:tc>
            </w:tr>
            <w:tr w:rsidR="00757C13" w:rsidRPr="00615D0F" w:rsidTr="00CA1566">
              <w:tc>
                <w:tcPr>
                  <w:cnfStyle w:val="001000000000" w:firstRow="0" w:lastRow="0" w:firstColumn="1" w:lastColumn="0" w:oddVBand="0" w:evenVBand="0" w:oddHBand="0" w:evenHBand="0" w:firstRowFirstColumn="0" w:firstRowLastColumn="0" w:lastRowFirstColumn="0" w:lastRowLastColumn="0"/>
                  <w:tcW w:w="1050" w:type="dxa"/>
                </w:tcPr>
                <w:p w:rsidR="00757C13" w:rsidRPr="00615D0F" w:rsidRDefault="00D553EB" w:rsidP="00757C13">
                  <w:pPr>
                    <w:spacing w:after="120"/>
                    <w:rPr>
                      <w:rFonts w:ascii="Arial" w:eastAsia="MS Mincho" w:hAnsi="Arial" w:cs="Arial"/>
                      <w:b w:val="0"/>
                      <w:color w:val="000000" w:themeColor="text1"/>
                      <w:lang w:val="en-US"/>
                    </w:rPr>
                  </w:pPr>
                  <w:r w:rsidRPr="00615D0F">
                    <w:rPr>
                      <w:rFonts w:ascii="Arial" w:eastAsia="MS Mincho" w:hAnsi="Arial" w:cs="Arial"/>
                      <w:b w:val="0"/>
                      <w:color w:val="000000" w:themeColor="text1"/>
                      <w:lang w:val="en-US"/>
                    </w:rPr>
                    <w:t>0</w:t>
                  </w:r>
                </w:p>
              </w:tc>
              <w:tc>
                <w:tcPr>
                  <w:tcW w:w="1147" w:type="dxa"/>
                </w:tcPr>
                <w:p w:rsidR="00757C13" w:rsidRPr="00615D0F" w:rsidRDefault="0094549E" w:rsidP="00757C13">
                  <w:pPr>
                    <w:spacing w:after="120"/>
                    <w:cnfStyle w:val="000000000000" w:firstRow="0" w:lastRow="0" w:firstColumn="0" w:lastColumn="0" w:oddVBand="0" w:evenVBand="0" w:oddHBand="0" w:evenHBand="0" w:firstRowFirstColumn="0" w:firstRowLastColumn="0" w:lastRowFirstColumn="0" w:lastRowLastColumn="0"/>
                    <w:rPr>
                      <w:rFonts w:ascii="Arial" w:eastAsia="MS Mincho" w:hAnsi="Arial" w:cs="Arial"/>
                      <w:lang w:val="en-US"/>
                    </w:rPr>
                  </w:pPr>
                  <w:r w:rsidRPr="00615D0F">
                    <w:rPr>
                      <w:rFonts w:ascii="Arial" w:eastAsia="MS Mincho" w:hAnsi="Arial" w:cs="Arial"/>
                      <w:lang w:val="en-US"/>
                    </w:rPr>
                    <w:t>4</w:t>
                  </w:r>
                </w:p>
              </w:tc>
              <w:tc>
                <w:tcPr>
                  <w:tcW w:w="975" w:type="dxa"/>
                </w:tcPr>
                <w:p w:rsidR="00757C13" w:rsidRPr="00615D0F" w:rsidRDefault="00D553EB" w:rsidP="00757C13">
                  <w:pPr>
                    <w:spacing w:after="120"/>
                    <w:cnfStyle w:val="000000000000" w:firstRow="0" w:lastRow="0" w:firstColumn="0" w:lastColumn="0" w:oddVBand="0" w:evenVBand="0" w:oddHBand="0" w:evenHBand="0" w:firstRowFirstColumn="0" w:firstRowLastColumn="0" w:lastRowFirstColumn="0" w:lastRowLastColumn="0"/>
                    <w:rPr>
                      <w:rFonts w:ascii="Arial" w:eastAsia="MS Mincho" w:hAnsi="Arial" w:cs="Arial"/>
                      <w:lang w:val="en-US"/>
                    </w:rPr>
                  </w:pPr>
                  <w:r w:rsidRPr="00615D0F">
                    <w:rPr>
                      <w:rFonts w:ascii="Arial" w:eastAsia="MS Mincho" w:hAnsi="Arial" w:cs="Arial"/>
                      <w:lang w:val="en-US"/>
                    </w:rPr>
                    <w:t>0</w:t>
                  </w:r>
                </w:p>
              </w:tc>
              <w:tc>
                <w:tcPr>
                  <w:tcW w:w="1222" w:type="dxa"/>
                </w:tcPr>
                <w:p w:rsidR="00757C13" w:rsidRPr="00615D0F" w:rsidRDefault="0094549E" w:rsidP="00757C13">
                  <w:pPr>
                    <w:spacing w:after="120"/>
                    <w:cnfStyle w:val="000000000000" w:firstRow="0" w:lastRow="0" w:firstColumn="0" w:lastColumn="0" w:oddVBand="0" w:evenVBand="0" w:oddHBand="0" w:evenHBand="0" w:firstRowFirstColumn="0" w:firstRowLastColumn="0" w:lastRowFirstColumn="0" w:lastRowLastColumn="0"/>
                    <w:rPr>
                      <w:rFonts w:ascii="Arial" w:eastAsia="MS Mincho" w:hAnsi="Arial" w:cs="Arial"/>
                      <w:lang w:val="en-US"/>
                    </w:rPr>
                  </w:pPr>
                  <w:r w:rsidRPr="00615D0F">
                    <w:rPr>
                      <w:rFonts w:ascii="Arial" w:eastAsia="MS Mincho" w:hAnsi="Arial" w:cs="Arial"/>
                      <w:lang w:val="en-US"/>
                    </w:rPr>
                    <w:t>6</w:t>
                  </w:r>
                </w:p>
              </w:tc>
              <w:tc>
                <w:tcPr>
                  <w:tcW w:w="1185" w:type="dxa"/>
                </w:tcPr>
                <w:p w:rsidR="00757C13" w:rsidRPr="00615D0F" w:rsidRDefault="00D553EB" w:rsidP="00757C13">
                  <w:pPr>
                    <w:spacing w:after="120"/>
                    <w:cnfStyle w:val="000000000000" w:firstRow="0" w:lastRow="0" w:firstColumn="0" w:lastColumn="0" w:oddVBand="0" w:evenVBand="0" w:oddHBand="0" w:evenHBand="0" w:firstRowFirstColumn="0" w:firstRowLastColumn="0" w:lastRowFirstColumn="0" w:lastRowLastColumn="0"/>
                    <w:rPr>
                      <w:rFonts w:ascii="Arial" w:eastAsia="MS Mincho" w:hAnsi="Arial" w:cs="Arial"/>
                      <w:lang w:val="en-US"/>
                    </w:rPr>
                  </w:pPr>
                  <w:r w:rsidRPr="00615D0F">
                    <w:rPr>
                      <w:rFonts w:ascii="Arial" w:eastAsia="MS Mincho" w:hAnsi="Arial" w:cs="Arial"/>
                      <w:lang w:val="en-US"/>
                    </w:rPr>
                    <w:t>0</w:t>
                  </w:r>
                </w:p>
              </w:tc>
              <w:tc>
                <w:tcPr>
                  <w:tcW w:w="1013" w:type="dxa"/>
                </w:tcPr>
                <w:p w:rsidR="00757C13" w:rsidRPr="00615D0F" w:rsidRDefault="007943F5" w:rsidP="00757C13">
                  <w:pPr>
                    <w:spacing w:after="120"/>
                    <w:cnfStyle w:val="000000000000" w:firstRow="0" w:lastRow="0" w:firstColumn="0" w:lastColumn="0" w:oddVBand="0" w:evenVBand="0" w:oddHBand="0" w:evenHBand="0" w:firstRowFirstColumn="0" w:firstRowLastColumn="0" w:lastRowFirstColumn="0" w:lastRowLastColumn="0"/>
                    <w:rPr>
                      <w:rFonts w:ascii="Arial" w:eastAsia="MS Mincho" w:hAnsi="Arial" w:cs="Arial"/>
                      <w:lang w:val="en-US"/>
                    </w:rPr>
                  </w:pPr>
                  <w:r w:rsidRPr="00615D0F">
                    <w:rPr>
                      <w:rFonts w:ascii="Arial" w:eastAsia="MS Mincho" w:hAnsi="Arial" w:cs="Arial"/>
                      <w:lang w:val="en-US"/>
                    </w:rPr>
                    <w:t>8</w:t>
                  </w:r>
                </w:p>
              </w:tc>
              <w:tc>
                <w:tcPr>
                  <w:tcW w:w="1080" w:type="dxa"/>
                </w:tcPr>
                <w:p w:rsidR="00757C13" w:rsidRPr="00615D0F" w:rsidRDefault="00CA1566" w:rsidP="00757C13">
                  <w:pPr>
                    <w:spacing w:after="120"/>
                    <w:cnfStyle w:val="000000000000" w:firstRow="0" w:lastRow="0" w:firstColumn="0" w:lastColumn="0" w:oddVBand="0" w:evenVBand="0" w:oddHBand="0" w:evenHBand="0" w:firstRowFirstColumn="0" w:firstRowLastColumn="0" w:lastRowFirstColumn="0" w:lastRowLastColumn="0"/>
                    <w:rPr>
                      <w:rFonts w:ascii="Arial" w:eastAsia="MS Mincho" w:hAnsi="Arial" w:cs="Arial"/>
                      <w:lang w:val="en-US"/>
                    </w:rPr>
                  </w:pPr>
                  <w:r w:rsidRPr="00615D0F">
                    <w:rPr>
                      <w:rFonts w:ascii="Arial" w:eastAsia="MS Mincho" w:hAnsi="Arial" w:cs="Arial"/>
                      <w:lang w:val="en-US"/>
                    </w:rPr>
                    <w:t>1</w:t>
                  </w:r>
                </w:p>
              </w:tc>
              <w:tc>
                <w:tcPr>
                  <w:tcW w:w="1118" w:type="dxa"/>
                </w:tcPr>
                <w:p w:rsidR="00757C13" w:rsidRPr="00615D0F" w:rsidRDefault="0094549E" w:rsidP="00757C13">
                  <w:pPr>
                    <w:spacing w:after="120"/>
                    <w:cnfStyle w:val="000000000000" w:firstRow="0" w:lastRow="0" w:firstColumn="0" w:lastColumn="0" w:oddVBand="0" w:evenVBand="0" w:oddHBand="0" w:evenHBand="0" w:firstRowFirstColumn="0" w:firstRowLastColumn="0" w:lastRowFirstColumn="0" w:lastRowLastColumn="0"/>
                    <w:rPr>
                      <w:rFonts w:ascii="Arial" w:eastAsia="MS Mincho" w:hAnsi="Arial" w:cs="Arial"/>
                      <w:lang w:val="en-US"/>
                    </w:rPr>
                  </w:pPr>
                  <w:r w:rsidRPr="00615D0F">
                    <w:rPr>
                      <w:rFonts w:ascii="Arial" w:eastAsia="MS Mincho" w:hAnsi="Arial" w:cs="Arial"/>
                      <w:lang w:val="en-US"/>
                    </w:rPr>
                    <w:t>2</w:t>
                  </w:r>
                </w:p>
              </w:tc>
            </w:tr>
          </w:tbl>
          <w:p w:rsidR="00757C13" w:rsidRPr="00615D0F" w:rsidRDefault="00757C13" w:rsidP="00757C13">
            <w:pPr>
              <w:spacing w:after="120"/>
              <w:rPr>
                <w:rFonts w:ascii="Arial" w:eastAsia="MS Mincho" w:hAnsi="Arial" w:cs="Arial"/>
                <w:lang w:val="en-US"/>
              </w:rPr>
            </w:pPr>
          </w:p>
        </w:tc>
      </w:tr>
      <w:tr w:rsidR="00757C13" w:rsidRPr="00615D0F" w:rsidTr="00D86A30">
        <w:tc>
          <w:tcPr>
            <w:tcW w:w="10206" w:type="dxa"/>
            <w:shd w:val="clear" w:color="auto" w:fill="9CC2E5" w:themeFill="accent1" w:themeFillTint="99"/>
          </w:tcPr>
          <w:p w:rsidR="00757C13" w:rsidRPr="00615D0F" w:rsidRDefault="00CA1566" w:rsidP="00CA1566">
            <w:pPr>
              <w:jc w:val="center"/>
              <w:rPr>
                <w:rFonts w:ascii="Arial" w:hAnsi="Arial" w:cs="Arial"/>
                <w:b/>
              </w:rPr>
            </w:pPr>
            <w:r w:rsidRPr="00615D0F">
              <w:rPr>
                <w:rFonts w:ascii="Arial" w:hAnsi="Arial" w:cs="Arial"/>
                <w:b/>
              </w:rPr>
              <w:t xml:space="preserve">Identifying pupils </w:t>
            </w:r>
            <w:r w:rsidR="00757C13" w:rsidRPr="00615D0F">
              <w:rPr>
                <w:rFonts w:ascii="Arial" w:hAnsi="Arial" w:cs="Arial"/>
                <w:b/>
              </w:rPr>
              <w:t xml:space="preserve">with Special Needs- how we do it at </w:t>
            </w:r>
            <w:r w:rsidRPr="00615D0F">
              <w:rPr>
                <w:rFonts w:ascii="Arial" w:hAnsi="Arial" w:cs="Arial"/>
                <w:b/>
              </w:rPr>
              <w:t>Bearnes</w:t>
            </w:r>
          </w:p>
        </w:tc>
      </w:tr>
      <w:tr w:rsidR="00757C13" w:rsidRPr="00615D0F" w:rsidTr="00D86A30">
        <w:tc>
          <w:tcPr>
            <w:tcW w:w="10206" w:type="dxa"/>
          </w:tcPr>
          <w:p w:rsidR="009D681A" w:rsidRPr="00615D0F" w:rsidRDefault="009D681A" w:rsidP="009D681A">
            <w:pPr>
              <w:shd w:val="clear" w:color="auto" w:fill="FFFFFF"/>
              <w:textAlignment w:val="baseline"/>
              <w:rPr>
                <w:rFonts w:ascii="Arial" w:eastAsia="Times New Roman" w:hAnsi="Arial" w:cs="Arial"/>
                <w:color w:val="333333"/>
                <w:lang w:eastAsia="en-GB"/>
              </w:rPr>
            </w:pPr>
            <w:r w:rsidRPr="00615D0F">
              <w:rPr>
                <w:rFonts w:ascii="Arial" w:eastAsia="Times New Roman" w:hAnsi="Arial" w:cs="Arial"/>
                <w:color w:val="333333"/>
                <w:lang w:eastAsia="en-GB"/>
              </w:rPr>
              <w:t>The earlier that SEN</w:t>
            </w:r>
            <w:r w:rsidR="005A6F58" w:rsidRPr="00615D0F">
              <w:rPr>
                <w:rFonts w:ascii="Arial" w:eastAsia="Times New Roman" w:hAnsi="Arial" w:cs="Arial"/>
                <w:color w:val="333333"/>
                <w:lang w:eastAsia="en-GB"/>
              </w:rPr>
              <w:t>D</w:t>
            </w:r>
            <w:r w:rsidRPr="00615D0F">
              <w:rPr>
                <w:rFonts w:ascii="Arial" w:eastAsia="Times New Roman" w:hAnsi="Arial" w:cs="Arial"/>
                <w:color w:val="333333"/>
                <w:lang w:eastAsia="en-GB"/>
              </w:rPr>
              <w:t xml:space="preserve"> are identified the better the child’s chances of reaching his or her full potential. We expect our teachers to identify SEN</w:t>
            </w:r>
            <w:r w:rsidR="005A6F58" w:rsidRPr="00615D0F">
              <w:rPr>
                <w:rFonts w:ascii="Arial" w:eastAsia="Times New Roman" w:hAnsi="Arial" w:cs="Arial"/>
                <w:color w:val="333333"/>
                <w:lang w:eastAsia="en-GB"/>
              </w:rPr>
              <w:t>D</w:t>
            </w:r>
            <w:r w:rsidRPr="00615D0F">
              <w:rPr>
                <w:rFonts w:ascii="Arial" w:eastAsia="Times New Roman" w:hAnsi="Arial" w:cs="Arial"/>
                <w:color w:val="333333"/>
                <w:lang w:eastAsia="en-GB"/>
              </w:rPr>
              <w:t xml:space="preserve"> early so that a plan can be made to support a child’s development from the start.</w:t>
            </w:r>
          </w:p>
          <w:p w:rsidR="005A6F58" w:rsidRPr="00615D0F" w:rsidRDefault="005A6F58" w:rsidP="009D681A">
            <w:pPr>
              <w:shd w:val="clear" w:color="auto" w:fill="FFFFFF"/>
              <w:textAlignment w:val="baseline"/>
              <w:rPr>
                <w:rFonts w:ascii="Arial" w:eastAsia="Times New Roman" w:hAnsi="Arial" w:cs="Arial"/>
                <w:color w:val="333333"/>
                <w:lang w:eastAsia="en-GB"/>
              </w:rPr>
            </w:pPr>
          </w:p>
          <w:p w:rsidR="005A6F58" w:rsidRPr="00615D0F" w:rsidRDefault="005A6F58" w:rsidP="005A6F58">
            <w:pPr>
              <w:shd w:val="clear" w:color="auto" w:fill="FFFFFF"/>
              <w:textAlignment w:val="baseline"/>
              <w:rPr>
                <w:rFonts w:ascii="Arial" w:eastAsia="Times New Roman" w:hAnsi="Arial" w:cs="Arial"/>
                <w:color w:val="333333"/>
                <w:lang w:eastAsia="en-GB"/>
              </w:rPr>
            </w:pPr>
            <w:r w:rsidRPr="00615D0F">
              <w:rPr>
                <w:rFonts w:ascii="Arial" w:eastAsia="Times New Roman" w:hAnsi="Arial" w:cs="Arial"/>
                <w:color w:val="333333"/>
                <w:lang w:eastAsia="en-GB"/>
              </w:rPr>
              <w:t>Children and young people with SEND all have learning difficulties or disabilities that make it harder for them t</w:t>
            </w:r>
            <w:r w:rsidR="0094549E" w:rsidRPr="00615D0F">
              <w:rPr>
                <w:rFonts w:ascii="Arial" w:eastAsia="Times New Roman" w:hAnsi="Arial" w:cs="Arial"/>
                <w:color w:val="333333"/>
                <w:lang w:eastAsia="en-GB"/>
              </w:rPr>
              <w:t xml:space="preserve">o learn than most children and </w:t>
            </w:r>
            <w:r w:rsidRPr="00615D0F">
              <w:rPr>
                <w:rFonts w:ascii="Arial" w:eastAsia="Times New Roman" w:hAnsi="Arial" w:cs="Arial"/>
                <w:color w:val="333333"/>
                <w:lang w:eastAsia="en-GB"/>
              </w:rPr>
              <w:t xml:space="preserve">young people of the same age. These children and young people may need extra or different help from that given to others. Many children and young people will have SEND of some kind at some time during their education. </w:t>
            </w:r>
          </w:p>
          <w:p w:rsidR="005A6F58" w:rsidRPr="00615D0F" w:rsidRDefault="005A6F58" w:rsidP="005A6F58">
            <w:pPr>
              <w:shd w:val="clear" w:color="auto" w:fill="FFFFFF"/>
              <w:textAlignment w:val="baseline"/>
              <w:rPr>
                <w:rFonts w:ascii="Arial" w:eastAsia="Times New Roman" w:hAnsi="Arial" w:cs="Arial"/>
                <w:color w:val="333333"/>
                <w:lang w:eastAsia="en-GB"/>
              </w:rPr>
            </w:pPr>
            <w:r w:rsidRPr="00615D0F">
              <w:rPr>
                <w:rFonts w:ascii="Arial" w:eastAsia="Times New Roman" w:hAnsi="Arial" w:cs="Arial"/>
                <w:color w:val="333333"/>
                <w:lang w:eastAsia="en-GB"/>
              </w:rPr>
              <w:t xml:space="preserve">Early </w:t>
            </w:r>
            <w:proofErr w:type="gramStart"/>
            <w:r w:rsidRPr="00615D0F">
              <w:rPr>
                <w:rFonts w:ascii="Arial" w:eastAsia="Times New Roman" w:hAnsi="Arial" w:cs="Arial"/>
                <w:color w:val="333333"/>
                <w:lang w:eastAsia="en-GB"/>
              </w:rPr>
              <w:t>years</w:t>
            </w:r>
            <w:proofErr w:type="gramEnd"/>
            <w:r w:rsidRPr="00615D0F">
              <w:rPr>
                <w:rFonts w:ascii="Arial" w:eastAsia="Times New Roman" w:hAnsi="Arial" w:cs="Arial"/>
                <w:color w:val="333333"/>
                <w:lang w:eastAsia="en-GB"/>
              </w:rPr>
              <w:t xml:space="preserve"> providers (for example, nurseries or child minders), mainstream schools, colleges and other organisations can help most children and young people succeed with some changes to their practice or additional support. But some children and young people will need extra help for some or all of their time in education. </w:t>
            </w:r>
          </w:p>
          <w:p w:rsidR="005A6F58" w:rsidRPr="00615D0F" w:rsidRDefault="005A6F58" w:rsidP="005A6F58">
            <w:pPr>
              <w:shd w:val="clear" w:color="auto" w:fill="FFFFFF"/>
              <w:textAlignment w:val="baseline"/>
              <w:rPr>
                <w:rFonts w:ascii="Arial" w:eastAsia="Times New Roman" w:hAnsi="Arial" w:cs="Arial"/>
                <w:color w:val="333333"/>
                <w:lang w:eastAsia="en-GB"/>
              </w:rPr>
            </w:pPr>
          </w:p>
          <w:p w:rsidR="005A6F58" w:rsidRPr="00615D0F" w:rsidRDefault="005A6F58" w:rsidP="005A6F58">
            <w:pPr>
              <w:shd w:val="clear" w:color="auto" w:fill="FFFFFF"/>
              <w:textAlignment w:val="baseline"/>
              <w:rPr>
                <w:rFonts w:ascii="Arial" w:eastAsia="Times New Roman" w:hAnsi="Arial" w:cs="Arial"/>
                <w:b/>
                <w:color w:val="333333"/>
                <w:lang w:eastAsia="en-GB"/>
              </w:rPr>
            </w:pPr>
            <w:r w:rsidRPr="00615D0F">
              <w:rPr>
                <w:rFonts w:ascii="Arial" w:eastAsia="Times New Roman" w:hAnsi="Arial" w:cs="Arial"/>
                <w:b/>
                <w:color w:val="333333"/>
                <w:lang w:eastAsia="en-GB"/>
              </w:rPr>
              <w:t>Broad Areas of Need</w:t>
            </w:r>
          </w:p>
          <w:p w:rsidR="005A6F58" w:rsidRPr="00615D0F" w:rsidRDefault="005A6F58" w:rsidP="005A6F58">
            <w:pPr>
              <w:shd w:val="clear" w:color="auto" w:fill="FFFFFF"/>
              <w:textAlignment w:val="baseline"/>
              <w:rPr>
                <w:rFonts w:ascii="Arial" w:eastAsia="Times New Roman" w:hAnsi="Arial" w:cs="Arial"/>
                <w:b/>
                <w:color w:val="333333"/>
                <w:lang w:eastAsia="en-GB"/>
              </w:rPr>
            </w:pPr>
            <w:r w:rsidRPr="00615D0F">
              <w:rPr>
                <w:rFonts w:ascii="Arial" w:eastAsia="Times New Roman" w:hAnsi="Arial" w:cs="Arial"/>
                <w:b/>
                <w:color w:val="333333"/>
                <w:lang w:eastAsia="en-GB"/>
              </w:rPr>
              <w:t>Communicating and interacting</w:t>
            </w:r>
          </w:p>
          <w:p w:rsidR="005A6F58" w:rsidRPr="00615D0F" w:rsidRDefault="005A6F58" w:rsidP="005A6F58">
            <w:pPr>
              <w:shd w:val="clear" w:color="auto" w:fill="FFFFFF"/>
              <w:textAlignment w:val="baseline"/>
              <w:rPr>
                <w:rFonts w:ascii="Arial" w:eastAsia="Times New Roman" w:hAnsi="Arial" w:cs="Arial"/>
                <w:color w:val="333333"/>
                <w:lang w:eastAsia="en-GB"/>
              </w:rPr>
            </w:pPr>
            <w:r w:rsidRPr="00615D0F">
              <w:rPr>
                <w:rFonts w:ascii="Arial" w:eastAsia="Times New Roman" w:hAnsi="Arial" w:cs="Arial"/>
                <w:color w:val="333333"/>
                <w:lang w:eastAsia="en-GB"/>
              </w:rPr>
              <w:t>–for example, where children and young people have speech, language and communication difficulties which make it difficult for them to make sense of language or to understand how to communicate effectively and appropriately with others.</w:t>
            </w:r>
          </w:p>
          <w:p w:rsidR="005A6F58" w:rsidRPr="00615D0F" w:rsidRDefault="005A6F58" w:rsidP="005A6F58">
            <w:pPr>
              <w:shd w:val="clear" w:color="auto" w:fill="FFFFFF"/>
              <w:textAlignment w:val="baseline"/>
              <w:rPr>
                <w:rFonts w:ascii="Arial" w:eastAsia="Times New Roman" w:hAnsi="Arial" w:cs="Arial"/>
                <w:b/>
                <w:color w:val="333333"/>
                <w:lang w:eastAsia="en-GB"/>
              </w:rPr>
            </w:pPr>
            <w:r w:rsidRPr="00615D0F">
              <w:rPr>
                <w:rFonts w:ascii="Arial" w:eastAsia="Times New Roman" w:hAnsi="Arial" w:cs="Arial"/>
                <w:b/>
                <w:color w:val="333333"/>
                <w:lang w:eastAsia="en-GB"/>
              </w:rPr>
              <w:t>Cognition and learning</w:t>
            </w:r>
          </w:p>
          <w:p w:rsidR="005A6F58" w:rsidRPr="00615D0F" w:rsidRDefault="005A6F58" w:rsidP="005A6F58">
            <w:pPr>
              <w:shd w:val="clear" w:color="auto" w:fill="FFFFFF"/>
              <w:textAlignment w:val="baseline"/>
              <w:rPr>
                <w:rFonts w:ascii="Arial" w:eastAsia="Times New Roman" w:hAnsi="Arial" w:cs="Arial"/>
                <w:color w:val="333333"/>
                <w:lang w:eastAsia="en-GB"/>
              </w:rPr>
            </w:pPr>
            <w:r w:rsidRPr="00615D0F">
              <w:rPr>
                <w:rFonts w:ascii="Arial" w:eastAsia="Times New Roman" w:hAnsi="Arial" w:cs="Arial"/>
                <w:color w:val="333333"/>
                <w:lang w:eastAsia="en-GB"/>
              </w:rPr>
              <w:t>–for example, where children and young people learn at a slower pace than others their age, have difficulty in understanding parts of the curriculum, have difficulties with organisation and memory skills, or have a specific difficulty affecting one particular part of their learning performance such as in literacy or numeracy.</w:t>
            </w:r>
          </w:p>
          <w:p w:rsidR="005A6F58" w:rsidRPr="00615D0F" w:rsidRDefault="005A6F58" w:rsidP="005A6F58">
            <w:pPr>
              <w:shd w:val="clear" w:color="auto" w:fill="FFFFFF"/>
              <w:textAlignment w:val="baseline"/>
              <w:rPr>
                <w:rFonts w:ascii="Arial" w:eastAsia="Times New Roman" w:hAnsi="Arial" w:cs="Arial"/>
                <w:b/>
                <w:color w:val="333333"/>
                <w:lang w:eastAsia="en-GB"/>
              </w:rPr>
            </w:pPr>
            <w:r w:rsidRPr="00615D0F">
              <w:rPr>
                <w:rFonts w:ascii="Arial" w:eastAsia="Times New Roman" w:hAnsi="Arial" w:cs="Arial"/>
                <w:b/>
                <w:color w:val="333333"/>
                <w:lang w:eastAsia="en-GB"/>
              </w:rPr>
              <w:t>Social, emotional and mental health difficulties</w:t>
            </w:r>
          </w:p>
          <w:p w:rsidR="005A6F58" w:rsidRPr="00615D0F" w:rsidRDefault="005A6F58" w:rsidP="005A6F58">
            <w:pPr>
              <w:shd w:val="clear" w:color="auto" w:fill="FFFFFF"/>
              <w:textAlignment w:val="baseline"/>
              <w:rPr>
                <w:rFonts w:ascii="Arial" w:eastAsia="Times New Roman" w:hAnsi="Arial" w:cs="Arial"/>
                <w:color w:val="333333"/>
                <w:lang w:eastAsia="en-GB"/>
              </w:rPr>
            </w:pPr>
            <w:r w:rsidRPr="00615D0F">
              <w:rPr>
                <w:rFonts w:ascii="Arial" w:eastAsia="Times New Roman" w:hAnsi="Arial" w:cs="Arial"/>
                <w:color w:val="333333"/>
                <w:lang w:eastAsia="en-GB"/>
              </w:rPr>
              <w:t>– for example, where children and young people have difficulty in managing their relationships with other people, are withdrawn, or if they behave in ways that may hinder their and other children’s learning, or that have an impact on their health and wellbeing.</w:t>
            </w:r>
          </w:p>
          <w:p w:rsidR="005A6F58" w:rsidRPr="00615D0F" w:rsidRDefault="005A6F58" w:rsidP="005A6F58">
            <w:pPr>
              <w:shd w:val="clear" w:color="auto" w:fill="FFFFFF"/>
              <w:textAlignment w:val="baseline"/>
              <w:rPr>
                <w:rFonts w:ascii="Arial" w:eastAsia="Times New Roman" w:hAnsi="Arial" w:cs="Arial"/>
                <w:b/>
                <w:color w:val="333333"/>
                <w:lang w:eastAsia="en-GB"/>
              </w:rPr>
            </w:pPr>
            <w:r w:rsidRPr="00615D0F">
              <w:rPr>
                <w:rFonts w:ascii="Arial" w:eastAsia="Times New Roman" w:hAnsi="Arial" w:cs="Arial"/>
                <w:b/>
                <w:color w:val="333333"/>
                <w:lang w:eastAsia="en-GB"/>
              </w:rPr>
              <w:t>Sensory and/or physical needs</w:t>
            </w:r>
          </w:p>
          <w:p w:rsidR="005A6F58" w:rsidRPr="00615D0F" w:rsidRDefault="005A6F58" w:rsidP="005A6F58">
            <w:pPr>
              <w:shd w:val="clear" w:color="auto" w:fill="FFFFFF"/>
              <w:textAlignment w:val="baseline"/>
              <w:rPr>
                <w:rFonts w:ascii="Arial" w:eastAsia="Times New Roman" w:hAnsi="Arial" w:cs="Arial"/>
                <w:color w:val="333333"/>
                <w:lang w:eastAsia="en-GB"/>
              </w:rPr>
            </w:pPr>
            <w:r w:rsidRPr="00615D0F">
              <w:rPr>
                <w:rFonts w:ascii="Arial" w:eastAsia="Times New Roman" w:hAnsi="Arial" w:cs="Arial"/>
                <w:color w:val="333333"/>
                <w:lang w:eastAsia="en-GB"/>
              </w:rPr>
              <w:lastRenderedPageBreak/>
              <w:t>–for example, children and young people with visual and/or hearing impairments, or a physical need that means they must have additional ongoing support and equipment. Some children and young people may have SEN that covers more than one of these areas.</w:t>
            </w:r>
          </w:p>
          <w:p w:rsidR="005A6F58" w:rsidRPr="00615D0F" w:rsidRDefault="005A6F58" w:rsidP="005A6F58">
            <w:pPr>
              <w:shd w:val="clear" w:color="auto" w:fill="FFFFFF"/>
              <w:textAlignment w:val="baseline"/>
              <w:rPr>
                <w:rFonts w:ascii="Arial" w:eastAsia="Times New Roman" w:hAnsi="Arial" w:cs="Arial"/>
                <w:color w:val="333333"/>
                <w:lang w:eastAsia="en-GB"/>
              </w:rPr>
            </w:pPr>
            <w:r w:rsidRPr="00615D0F">
              <w:rPr>
                <w:rFonts w:ascii="Arial" w:eastAsia="Times New Roman" w:hAnsi="Arial" w:cs="Arial"/>
                <w:color w:val="333333"/>
                <w:lang w:eastAsia="en-GB"/>
              </w:rPr>
              <w:t>The Quality First Teaching approach which we adopt makes higher quality teaching normally available to the whole class meaning that fewer pupils will require such support.</w:t>
            </w:r>
          </w:p>
          <w:p w:rsidR="009D681A" w:rsidRPr="00615D0F" w:rsidRDefault="009D681A" w:rsidP="009D681A">
            <w:pPr>
              <w:shd w:val="clear" w:color="auto" w:fill="FFFFFF"/>
              <w:textAlignment w:val="baseline"/>
              <w:rPr>
                <w:rFonts w:ascii="Arial" w:eastAsia="Times New Roman" w:hAnsi="Arial" w:cs="Arial"/>
                <w:color w:val="333333"/>
                <w:lang w:eastAsia="en-GB"/>
              </w:rPr>
            </w:pPr>
            <w:r w:rsidRPr="00615D0F">
              <w:rPr>
                <w:rFonts w:ascii="Arial" w:eastAsia="Times New Roman" w:hAnsi="Arial" w:cs="Arial"/>
                <w:color w:val="333333"/>
                <w:lang w:eastAsia="en-GB"/>
              </w:rPr>
              <w:t> </w:t>
            </w:r>
          </w:p>
          <w:p w:rsidR="009D681A" w:rsidRPr="00615D0F" w:rsidRDefault="009D681A" w:rsidP="009D681A">
            <w:pPr>
              <w:rPr>
                <w:rFonts w:ascii="Arial" w:eastAsia="Times New Roman" w:hAnsi="Arial" w:cs="Arial"/>
                <w:color w:val="333333"/>
                <w:shd w:val="clear" w:color="auto" w:fill="FFFFFF"/>
                <w:lang w:eastAsia="en-GB"/>
              </w:rPr>
            </w:pPr>
            <w:r w:rsidRPr="00615D0F">
              <w:rPr>
                <w:rFonts w:ascii="Arial" w:eastAsia="Times New Roman" w:hAnsi="Arial" w:cs="Arial"/>
                <w:color w:val="333333"/>
                <w:shd w:val="clear" w:color="auto" w:fill="FFFFFF"/>
                <w:lang w:eastAsia="en-GB"/>
              </w:rPr>
              <w:t>If a parent is worried about their child’s development, behaviour or progress, we expect them to talk to their teacher first and then the school’s special educational needs co-ordinator (SEN</w:t>
            </w:r>
            <w:r w:rsidR="005A6F58" w:rsidRPr="00615D0F">
              <w:rPr>
                <w:rFonts w:ascii="Arial" w:eastAsia="Times New Roman" w:hAnsi="Arial" w:cs="Arial"/>
                <w:color w:val="333333"/>
                <w:shd w:val="clear" w:color="auto" w:fill="FFFFFF"/>
                <w:lang w:eastAsia="en-GB"/>
              </w:rPr>
              <w:t>D</w:t>
            </w:r>
            <w:r w:rsidRPr="00615D0F">
              <w:rPr>
                <w:rFonts w:ascii="Arial" w:eastAsia="Times New Roman" w:hAnsi="Arial" w:cs="Arial"/>
                <w:color w:val="333333"/>
                <w:shd w:val="clear" w:color="auto" w:fill="FFFFFF"/>
                <w:lang w:eastAsia="en-GB"/>
              </w:rPr>
              <w:t xml:space="preserve">CO). </w:t>
            </w:r>
          </w:p>
          <w:p w:rsidR="009D681A" w:rsidRPr="00615D0F" w:rsidRDefault="009D681A" w:rsidP="009D681A">
            <w:pPr>
              <w:rPr>
                <w:rFonts w:ascii="Arial" w:eastAsia="Times New Roman" w:hAnsi="Arial" w:cs="Arial"/>
                <w:color w:val="333333"/>
                <w:shd w:val="clear" w:color="auto" w:fill="FFFFFF"/>
                <w:lang w:eastAsia="en-GB"/>
              </w:rPr>
            </w:pPr>
            <w:r w:rsidRPr="00615D0F">
              <w:rPr>
                <w:rFonts w:ascii="Arial" w:eastAsia="Times New Roman" w:hAnsi="Arial" w:cs="Arial"/>
                <w:color w:val="333333"/>
                <w:shd w:val="clear" w:color="auto" w:fill="FFFFFF"/>
                <w:lang w:eastAsia="en-GB"/>
              </w:rPr>
              <w:t xml:space="preserve">This is </w:t>
            </w:r>
            <w:r w:rsidR="005A6F58" w:rsidRPr="00615D0F">
              <w:rPr>
                <w:rFonts w:ascii="Arial" w:eastAsia="Times New Roman" w:hAnsi="Arial" w:cs="Arial"/>
                <w:color w:val="333333"/>
                <w:shd w:val="clear" w:color="auto" w:fill="FFFFFF"/>
                <w:lang w:eastAsia="en-GB"/>
              </w:rPr>
              <w:t>Alice Eeles.</w:t>
            </w:r>
            <w:r w:rsidRPr="00615D0F">
              <w:rPr>
                <w:rFonts w:ascii="Arial" w:eastAsia="Times New Roman" w:hAnsi="Arial" w:cs="Arial"/>
                <w:color w:val="333333"/>
                <w:lang w:eastAsia="en-GB"/>
              </w:rPr>
              <w:br/>
            </w:r>
            <w:r w:rsidRPr="00615D0F">
              <w:rPr>
                <w:rFonts w:ascii="Arial" w:eastAsia="Times New Roman" w:hAnsi="Arial" w:cs="Arial"/>
                <w:color w:val="333333"/>
                <w:lang w:eastAsia="en-GB"/>
              </w:rPr>
              <w:br/>
            </w:r>
            <w:r w:rsidRPr="00615D0F">
              <w:rPr>
                <w:rFonts w:ascii="Arial" w:eastAsia="Times New Roman" w:hAnsi="Arial" w:cs="Arial"/>
                <w:color w:val="333333"/>
                <w:shd w:val="clear" w:color="auto" w:fill="FFFFFF"/>
                <w:lang w:eastAsia="en-GB"/>
              </w:rPr>
              <w:t>We train teachers to identify SEN</w:t>
            </w:r>
            <w:r w:rsidR="005A6F58" w:rsidRPr="00615D0F">
              <w:rPr>
                <w:rFonts w:ascii="Arial" w:eastAsia="Times New Roman" w:hAnsi="Arial" w:cs="Arial"/>
                <w:color w:val="333333"/>
                <w:shd w:val="clear" w:color="auto" w:fill="FFFFFF"/>
                <w:lang w:eastAsia="en-GB"/>
              </w:rPr>
              <w:t>D</w:t>
            </w:r>
            <w:r w:rsidRPr="00615D0F">
              <w:rPr>
                <w:rFonts w:ascii="Arial" w:eastAsia="Times New Roman" w:hAnsi="Arial" w:cs="Arial"/>
                <w:color w:val="333333"/>
                <w:shd w:val="clear" w:color="auto" w:fill="FFFFFF"/>
                <w:lang w:eastAsia="en-GB"/>
              </w:rPr>
              <w:t>, and have a policy on identifying and supporting children with SEN</w:t>
            </w:r>
            <w:r w:rsidR="005A6F58" w:rsidRPr="00615D0F">
              <w:rPr>
                <w:rFonts w:ascii="Arial" w:eastAsia="Times New Roman" w:hAnsi="Arial" w:cs="Arial"/>
                <w:color w:val="333333"/>
                <w:shd w:val="clear" w:color="auto" w:fill="FFFFFF"/>
                <w:lang w:eastAsia="en-GB"/>
              </w:rPr>
              <w:t>D</w:t>
            </w:r>
            <w:r w:rsidRPr="00615D0F">
              <w:rPr>
                <w:rFonts w:ascii="Arial" w:eastAsia="Times New Roman" w:hAnsi="Arial" w:cs="Arial"/>
                <w:color w:val="333333"/>
                <w:shd w:val="clear" w:color="auto" w:fill="FFFFFF"/>
                <w:lang w:eastAsia="en-GB"/>
              </w:rPr>
              <w:t xml:space="preserve">. To find out more about your school’s policy, </w:t>
            </w:r>
            <w:r w:rsidR="005A6F58" w:rsidRPr="00615D0F">
              <w:rPr>
                <w:rFonts w:ascii="Arial" w:eastAsia="Times New Roman" w:hAnsi="Arial" w:cs="Arial"/>
                <w:color w:val="333333"/>
                <w:shd w:val="clear" w:color="auto" w:fill="FFFFFF"/>
                <w:lang w:eastAsia="en-GB"/>
              </w:rPr>
              <w:t>please refer to</w:t>
            </w:r>
            <w:r w:rsidRPr="00615D0F">
              <w:rPr>
                <w:rFonts w:ascii="Arial" w:eastAsia="Times New Roman" w:hAnsi="Arial" w:cs="Arial"/>
                <w:color w:val="333333"/>
                <w:shd w:val="clear" w:color="auto" w:fill="FFFFFF"/>
                <w:lang w:eastAsia="en-GB"/>
              </w:rPr>
              <w:t xml:space="preserve"> the school’s website. </w:t>
            </w:r>
          </w:p>
          <w:p w:rsidR="009D681A" w:rsidRPr="00615D0F" w:rsidRDefault="009D681A" w:rsidP="009D681A">
            <w:pPr>
              <w:rPr>
                <w:rFonts w:ascii="Arial" w:eastAsia="Times New Roman" w:hAnsi="Arial" w:cs="Arial"/>
                <w:color w:val="333333"/>
                <w:shd w:val="clear" w:color="auto" w:fill="FFFFFF"/>
                <w:lang w:eastAsia="en-GB"/>
              </w:rPr>
            </w:pPr>
          </w:p>
          <w:p w:rsidR="005F7314" w:rsidRPr="00615D0F" w:rsidRDefault="009D681A" w:rsidP="009D681A">
            <w:pPr>
              <w:rPr>
                <w:rFonts w:ascii="Arial" w:eastAsia="Times New Roman" w:hAnsi="Arial" w:cs="Arial"/>
                <w:lang w:eastAsia="en-GB"/>
              </w:rPr>
            </w:pPr>
            <w:r w:rsidRPr="00615D0F">
              <w:rPr>
                <w:rFonts w:ascii="Arial" w:eastAsia="Times New Roman" w:hAnsi="Arial" w:cs="Arial"/>
                <w:color w:val="333333"/>
                <w:shd w:val="clear" w:color="auto" w:fill="FFFFFF"/>
                <w:lang w:eastAsia="en-GB"/>
              </w:rPr>
              <w:t>Other people, such as health professionals and foster carers may also identify problems. If they do, they should contact us directly. </w:t>
            </w:r>
            <w:r w:rsidRPr="00615D0F">
              <w:rPr>
                <w:rFonts w:ascii="Arial" w:eastAsia="Times New Roman" w:hAnsi="Arial" w:cs="Arial"/>
                <w:color w:val="333333"/>
                <w:lang w:eastAsia="en-GB"/>
              </w:rPr>
              <w:br/>
            </w:r>
            <w:r w:rsidR="005F7314" w:rsidRPr="00615D0F">
              <w:rPr>
                <w:rFonts w:ascii="Arial" w:eastAsia="Times New Roman" w:hAnsi="Arial" w:cs="Arial"/>
                <w:lang w:eastAsia="en-GB"/>
              </w:rPr>
              <w:t>The SEND policy provides clear detail to parents and is updated annually</w:t>
            </w:r>
            <w:r w:rsidR="005A6F58" w:rsidRPr="00615D0F">
              <w:rPr>
                <w:rFonts w:ascii="Arial" w:eastAsia="Times New Roman" w:hAnsi="Arial" w:cs="Arial"/>
                <w:lang w:eastAsia="en-GB"/>
              </w:rPr>
              <w:t>.</w:t>
            </w:r>
            <w:r w:rsidR="005F7314" w:rsidRPr="00615D0F">
              <w:rPr>
                <w:rFonts w:ascii="Arial" w:eastAsia="Times New Roman" w:hAnsi="Arial" w:cs="Arial"/>
                <w:lang w:eastAsia="en-GB"/>
              </w:rPr>
              <w:t xml:space="preserve"> </w:t>
            </w:r>
          </w:p>
          <w:p w:rsidR="005F7314" w:rsidRPr="00615D0F" w:rsidRDefault="005F7314" w:rsidP="009D681A">
            <w:pPr>
              <w:rPr>
                <w:rFonts w:ascii="Arial" w:eastAsia="Times New Roman" w:hAnsi="Arial" w:cs="Arial"/>
                <w:lang w:eastAsia="en-GB"/>
              </w:rPr>
            </w:pPr>
          </w:p>
        </w:tc>
      </w:tr>
      <w:tr w:rsidR="005E7BBF" w:rsidRPr="00615D0F" w:rsidTr="00D86A30">
        <w:tc>
          <w:tcPr>
            <w:tcW w:w="10206" w:type="dxa"/>
            <w:shd w:val="clear" w:color="auto" w:fill="9CC2E5" w:themeFill="accent1" w:themeFillTint="99"/>
          </w:tcPr>
          <w:p w:rsidR="005E7BBF" w:rsidRPr="00615D0F" w:rsidRDefault="005E7BBF" w:rsidP="00CA1566">
            <w:pPr>
              <w:jc w:val="center"/>
              <w:rPr>
                <w:rFonts w:ascii="Arial" w:hAnsi="Arial" w:cs="Arial"/>
              </w:rPr>
            </w:pPr>
            <w:r w:rsidRPr="00615D0F">
              <w:rPr>
                <w:rFonts w:ascii="Arial" w:hAnsi="Arial" w:cs="Arial"/>
                <w:b/>
              </w:rPr>
              <w:lastRenderedPageBreak/>
              <w:t>What happens when we identify a child with specific needs?</w:t>
            </w:r>
          </w:p>
        </w:tc>
      </w:tr>
      <w:tr w:rsidR="005E7BBF" w:rsidRPr="00615D0F" w:rsidTr="00D86A30">
        <w:tc>
          <w:tcPr>
            <w:tcW w:w="10206" w:type="dxa"/>
          </w:tcPr>
          <w:p w:rsidR="008514A4" w:rsidRPr="00615D0F" w:rsidRDefault="008514A4" w:rsidP="009D681A">
            <w:pPr>
              <w:shd w:val="clear" w:color="auto" w:fill="FFFFFF"/>
              <w:textAlignment w:val="baseline"/>
              <w:rPr>
                <w:rFonts w:ascii="Arial" w:eastAsia="Times New Roman" w:hAnsi="Arial" w:cs="Arial"/>
                <w:color w:val="333333"/>
                <w:lang w:eastAsia="en-GB"/>
              </w:rPr>
            </w:pPr>
          </w:p>
          <w:p w:rsidR="009D681A" w:rsidRPr="00615D0F" w:rsidRDefault="009D681A" w:rsidP="009D681A">
            <w:pPr>
              <w:shd w:val="clear" w:color="auto" w:fill="FFFFFF"/>
              <w:textAlignment w:val="baseline"/>
              <w:rPr>
                <w:rFonts w:ascii="Arial" w:eastAsia="Times New Roman" w:hAnsi="Arial" w:cs="Arial"/>
                <w:color w:val="333333"/>
                <w:lang w:eastAsia="en-GB"/>
              </w:rPr>
            </w:pPr>
            <w:r w:rsidRPr="00615D0F">
              <w:rPr>
                <w:rFonts w:ascii="Arial" w:eastAsia="Times New Roman" w:hAnsi="Arial" w:cs="Arial"/>
                <w:color w:val="333333"/>
                <w:lang w:eastAsia="en-GB"/>
              </w:rPr>
              <w:t xml:space="preserve">Your child's teacher will work with you, your child, a SENCO and other professionals where necessary to develop a support plan- at </w:t>
            </w:r>
            <w:r w:rsidR="00CA1566" w:rsidRPr="00615D0F">
              <w:rPr>
                <w:rFonts w:ascii="Arial" w:eastAsia="Times New Roman" w:hAnsi="Arial" w:cs="Arial"/>
                <w:color w:val="333333"/>
                <w:lang w:eastAsia="en-GB"/>
              </w:rPr>
              <w:t>Bearnes</w:t>
            </w:r>
            <w:r w:rsidRPr="00615D0F">
              <w:rPr>
                <w:rFonts w:ascii="Arial" w:eastAsia="Times New Roman" w:hAnsi="Arial" w:cs="Arial"/>
                <w:color w:val="333333"/>
                <w:lang w:eastAsia="en-GB"/>
              </w:rPr>
              <w:t xml:space="preserve"> these are known as provision plans and these will be tailored to </w:t>
            </w:r>
            <w:r w:rsidR="005A6F58" w:rsidRPr="00615D0F">
              <w:rPr>
                <w:rFonts w:ascii="Arial" w:eastAsia="Times New Roman" w:hAnsi="Arial" w:cs="Arial"/>
                <w:color w:val="333333"/>
                <w:lang w:eastAsia="en-GB"/>
              </w:rPr>
              <w:t xml:space="preserve">reflect </w:t>
            </w:r>
            <w:r w:rsidRPr="00615D0F">
              <w:rPr>
                <w:rFonts w:ascii="Arial" w:eastAsia="Times New Roman" w:hAnsi="Arial" w:cs="Arial"/>
                <w:color w:val="333333"/>
                <w:lang w:eastAsia="en-GB"/>
              </w:rPr>
              <w:t xml:space="preserve">the </w:t>
            </w:r>
            <w:r w:rsidR="005A6F58" w:rsidRPr="00615D0F">
              <w:rPr>
                <w:rFonts w:ascii="Arial" w:eastAsia="Times New Roman" w:hAnsi="Arial" w:cs="Arial"/>
                <w:color w:val="333333"/>
                <w:lang w:eastAsia="en-GB"/>
              </w:rPr>
              <w:t xml:space="preserve">individual </w:t>
            </w:r>
            <w:r w:rsidRPr="00615D0F">
              <w:rPr>
                <w:rFonts w:ascii="Arial" w:eastAsia="Times New Roman" w:hAnsi="Arial" w:cs="Arial"/>
                <w:color w:val="333333"/>
                <w:lang w:eastAsia="en-GB"/>
              </w:rPr>
              <w:t xml:space="preserve">needs of the child. They are established at the start of the year or from point of identification and they </w:t>
            </w:r>
            <w:r w:rsidR="008514A4" w:rsidRPr="00615D0F">
              <w:rPr>
                <w:rFonts w:ascii="Arial" w:eastAsia="Times New Roman" w:hAnsi="Arial" w:cs="Arial"/>
                <w:color w:val="333333"/>
                <w:lang w:eastAsia="en-GB"/>
              </w:rPr>
              <w:t>set out the bespoke and specific approach we will use to support any child that has special requirements</w:t>
            </w:r>
            <w:r w:rsidRPr="00615D0F">
              <w:rPr>
                <w:rFonts w:ascii="Arial" w:eastAsia="Times New Roman" w:hAnsi="Arial" w:cs="Arial"/>
                <w:color w:val="333333"/>
                <w:lang w:eastAsia="en-GB"/>
              </w:rPr>
              <w:t>.</w:t>
            </w:r>
          </w:p>
          <w:p w:rsidR="008514A4" w:rsidRPr="00615D0F" w:rsidRDefault="008514A4" w:rsidP="009D681A">
            <w:pPr>
              <w:shd w:val="clear" w:color="auto" w:fill="FFFFFF"/>
              <w:textAlignment w:val="baseline"/>
              <w:rPr>
                <w:rFonts w:ascii="Arial" w:eastAsia="Times New Roman" w:hAnsi="Arial" w:cs="Arial"/>
                <w:color w:val="333333"/>
                <w:lang w:eastAsia="en-GB"/>
              </w:rPr>
            </w:pPr>
          </w:p>
          <w:p w:rsidR="008514A4" w:rsidRPr="00615D0F" w:rsidRDefault="008514A4" w:rsidP="009D681A">
            <w:pPr>
              <w:shd w:val="clear" w:color="auto" w:fill="FFFFFF"/>
              <w:textAlignment w:val="baseline"/>
              <w:rPr>
                <w:rFonts w:ascii="Arial" w:eastAsia="Times New Roman" w:hAnsi="Arial" w:cs="Arial"/>
                <w:color w:val="333333"/>
                <w:lang w:eastAsia="en-GB"/>
              </w:rPr>
            </w:pPr>
            <w:r w:rsidRPr="00615D0F">
              <w:rPr>
                <w:rFonts w:ascii="Arial" w:eastAsia="Times New Roman" w:hAnsi="Arial" w:cs="Arial"/>
                <w:color w:val="333333"/>
                <w:lang w:eastAsia="en-GB"/>
              </w:rPr>
              <w:t>Provision maps are shared with staff across the whole school and are reviewed at the end of the term and the approach evaluated. Parents are informed if there is a need at this point. Further action may also be identified.</w:t>
            </w:r>
          </w:p>
          <w:p w:rsidR="008514A4" w:rsidRPr="00615D0F" w:rsidRDefault="008514A4" w:rsidP="009D681A">
            <w:pPr>
              <w:shd w:val="clear" w:color="auto" w:fill="FFFFFF"/>
              <w:textAlignment w:val="baseline"/>
              <w:rPr>
                <w:rFonts w:ascii="Arial" w:eastAsia="Times New Roman" w:hAnsi="Arial" w:cs="Arial"/>
                <w:color w:val="333333"/>
                <w:lang w:eastAsia="en-GB"/>
              </w:rPr>
            </w:pPr>
            <w:r w:rsidRPr="00615D0F">
              <w:rPr>
                <w:rFonts w:ascii="Arial" w:eastAsia="Times New Roman" w:hAnsi="Arial" w:cs="Arial"/>
                <w:color w:val="333333"/>
                <w:lang w:eastAsia="en-GB"/>
              </w:rPr>
              <w:t>We expect Quality First Teaching within our classrooms and therefore pupils are not removed for interventions unless that is advantageous.</w:t>
            </w:r>
          </w:p>
          <w:p w:rsidR="00C6144A" w:rsidRPr="00615D0F" w:rsidRDefault="00C6144A" w:rsidP="009D681A">
            <w:pPr>
              <w:shd w:val="clear" w:color="auto" w:fill="FFFFFF"/>
              <w:textAlignment w:val="baseline"/>
              <w:rPr>
                <w:rFonts w:ascii="Arial" w:eastAsia="Times New Roman" w:hAnsi="Arial" w:cs="Arial"/>
                <w:color w:val="333333"/>
                <w:lang w:eastAsia="en-GB"/>
              </w:rPr>
            </w:pPr>
          </w:p>
          <w:p w:rsidR="008514A4" w:rsidRPr="00615D0F" w:rsidRDefault="005A6F58" w:rsidP="009D681A">
            <w:pPr>
              <w:shd w:val="clear" w:color="auto" w:fill="FFFFFF"/>
              <w:textAlignment w:val="baseline"/>
              <w:rPr>
                <w:rFonts w:ascii="Arial" w:eastAsia="Times New Roman" w:hAnsi="Arial" w:cs="Arial"/>
                <w:color w:val="333333"/>
                <w:lang w:eastAsia="en-GB"/>
              </w:rPr>
            </w:pPr>
            <w:r w:rsidRPr="00615D0F">
              <w:rPr>
                <w:rFonts w:ascii="Arial" w:eastAsia="Times New Roman" w:hAnsi="Arial" w:cs="Arial"/>
                <w:color w:val="333333"/>
                <w:lang w:eastAsia="en-GB"/>
              </w:rPr>
              <w:t>If we involve e</w:t>
            </w:r>
            <w:r w:rsidR="008514A4" w:rsidRPr="00615D0F">
              <w:rPr>
                <w:rFonts w:ascii="Arial" w:eastAsia="Times New Roman" w:hAnsi="Arial" w:cs="Arial"/>
                <w:color w:val="333333"/>
                <w:lang w:eastAsia="en-GB"/>
              </w:rPr>
              <w:t>xternal agencies we will agree a programme with them and they will be expected to keep us informed of a pupil’s progress.</w:t>
            </w:r>
          </w:p>
          <w:p w:rsidR="008514A4" w:rsidRPr="00615D0F" w:rsidRDefault="008514A4" w:rsidP="009D681A">
            <w:pPr>
              <w:shd w:val="clear" w:color="auto" w:fill="FFFFFF"/>
              <w:textAlignment w:val="baseline"/>
              <w:rPr>
                <w:rFonts w:ascii="Arial" w:eastAsia="Times New Roman" w:hAnsi="Arial" w:cs="Arial"/>
                <w:color w:val="333333"/>
                <w:lang w:eastAsia="en-GB"/>
              </w:rPr>
            </w:pPr>
          </w:p>
          <w:p w:rsidR="008514A4" w:rsidRPr="00615D0F" w:rsidRDefault="008514A4" w:rsidP="009D681A">
            <w:pPr>
              <w:shd w:val="clear" w:color="auto" w:fill="FFFFFF"/>
              <w:textAlignment w:val="baseline"/>
              <w:rPr>
                <w:rFonts w:ascii="Arial" w:eastAsia="Times New Roman" w:hAnsi="Arial" w:cs="Arial"/>
                <w:color w:val="333333"/>
                <w:lang w:eastAsia="en-GB"/>
              </w:rPr>
            </w:pPr>
            <w:r w:rsidRPr="00615D0F">
              <w:rPr>
                <w:rFonts w:ascii="Arial" w:eastAsia="Times New Roman" w:hAnsi="Arial" w:cs="Arial"/>
                <w:color w:val="333333"/>
                <w:lang w:eastAsia="en-GB"/>
              </w:rPr>
              <w:t>Last year (2017-18) we</w:t>
            </w:r>
            <w:r w:rsidR="005A6F58" w:rsidRPr="00615D0F">
              <w:rPr>
                <w:rFonts w:ascii="Arial" w:eastAsia="Times New Roman" w:hAnsi="Arial" w:cs="Arial"/>
                <w:color w:val="333333"/>
                <w:lang w:eastAsia="en-GB"/>
              </w:rPr>
              <w:t xml:space="preserve"> involved a play therapist for 1</w:t>
            </w:r>
            <w:r w:rsidRPr="00615D0F">
              <w:rPr>
                <w:rFonts w:ascii="Arial" w:eastAsia="Times New Roman" w:hAnsi="Arial" w:cs="Arial"/>
                <w:color w:val="333333"/>
                <w:lang w:eastAsia="en-GB"/>
              </w:rPr>
              <w:t xml:space="preserve"> pupil, a school counsellor of </w:t>
            </w:r>
            <w:r w:rsidR="005A6F58" w:rsidRPr="00615D0F">
              <w:rPr>
                <w:rFonts w:ascii="Arial" w:eastAsia="Times New Roman" w:hAnsi="Arial" w:cs="Arial"/>
                <w:color w:val="333333"/>
                <w:lang w:eastAsia="en-GB"/>
              </w:rPr>
              <w:t>15</w:t>
            </w:r>
            <w:r w:rsidRPr="00615D0F">
              <w:rPr>
                <w:rFonts w:ascii="Arial" w:eastAsia="Times New Roman" w:hAnsi="Arial" w:cs="Arial"/>
                <w:color w:val="333333"/>
                <w:lang w:eastAsia="en-GB"/>
              </w:rPr>
              <w:t xml:space="preserve"> pupils and Teaching Assistant support for </w:t>
            </w:r>
            <w:r w:rsidR="005A6F58" w:rsidRPr="00615D0F">
              <w:rPr>
                <w:rFonts w:ascii="Arial" w:eastAsia="Times New Roman" w:hAnsi="Arial" w:cs="Arial"/>
                <w:color w:val="333333"/>
                <w:lang w:eastAsia="en-GB"/>
              </w:rPr>
              <w:t>group support across the school including training up an HLTA in therapeutic play.</w:t>
            </w:r>
          </w:p>
          <w:p w:rsidR="005E7BBF" w:rsidRPr="00615D0F" w:rsidRDefault="008514A4" w:rsidP="00757C13">
            <w:pPr>
              <w:rPr>
                <w:rFonts w:ascii="Arial" w:hAnsi="Arial" w:cs="Arial"/>
              </w:rPr>
            </w:pPr>
            <w:r w:rsidRPr="00615D0F">
              <w:rPr>
                <w:rFonts w:ascii="Arial" w:hAnsi="Arial" w:cs="Arial"/>
              </w:rPr>
              <w:t xml:space="preserve">We have access to a trained Counsellor, a play therapist, a teacher with specialist </w:t>
            </w:r>
            <w:r w:rsidR="00295BA9" w:rsidRPr="00615D0F">
              <w:rPr>
                <w:rFonts w:ascii="Arial" w:hAnsi="Arial" w:cs="Arial"/>
              </w:rPr>
              <w:t>therapeutic play</w:t>
            </w:r>
            <w:r w:rsidRPr="00615D0F">
              <w:rPr>
                <w:rFonts w:ascii="Arial" w:hAnsi="Arial" w:cs="Arial"/>
              </w:rPr>
              <w:t xml:space="preserve"> training</w:t>
            </w:r>
            <w:r w:rsidR="00295BA9" w:rsidRPr="00615D0F">
              <w:rPr>
                <w:rFonts w:ascii="Arial" w:hAnsi="Arial" w:cs="Arial"/>
              </w:rPr>
              <w:t>, the Inclusion Hub, staff trained in Attachment Based Mentoring, Mental Health Champions in school</w:t>
            </w:r>
            <w:r w:rsidRPr="00615D0F">
              <w:rPr>
                <w:rFonts w:ascii="Arial" w:hAnsi="Arial" w:cs="Arial"/>
              </w:rPr>
              <w:t xml:space="preserve"> and a variety of external agency support.</w:t>
            </w:r>
            <w:r w:rsidR="00F445E0" w:rsidRPr="00615D0F">
              <w:rPr>
                <w:rFonts w:ascii="Arial" w:hAnsi="Arial" w:cs="Arial"/>
              </w:rPr>
              <w:t xml:space="preserve"> </w:t>
            </w:r>
          </w:p>
          <w:p w:rsidR="00C6144A" w:rsidRPr="00615D0F" w:rsidRDefault="00C6144A" w:rsidP="00757C13">
            <w:pPr>
              <w:rPr>
                <w:rFonts w:ascii="Arial" w:hAnsi="Arial" w:cs="Arial"/>
              </w:rPr>
            </w:pPr>
          </w:p>
          <w:p w:rsidR="00C6144A" w:rsidRPr="00615D0F" w:rsidRDefault="00C6144A" w:rsidP="00757C13">
            <w:pPr>
              <w:rPr>
                <w:rFonts w:ascii="Arial" w:hAnsi="Arial" w:cs="Arial"/>
              </w:rPr>
            </w:pPr>
            <w:r w:rsidRPr="00615D0F">
              <w:rPr>
                <w:rFonts w:ascii="Arial" w:hAnsi="Arial" w:cs="Arial"/>
              </w:rPr>
              <w:t xml:space="preserve">What could happen if your child is identified for further support? </w:t>
            </w:r>
          </w:p>
          <w:p w:rsidR="00C6144A" w:rsidRPr="00615D0F" w:rsidRDefault="00C6144A" w:rsidP="00757C13">
            <w:pPr>
              <w:rPr>
                <w:rFonts w:ascii="Arial" w:hAnsi="Arial" w:cs="Arial"/>
              </w:rPr>
            </w:pPr>
            <w:r w:rsidRPr="00615D0F">
              <w:rPr>
                <w:rFonts w:ascii="Arial" w:hAnsi="Arial" w:cs="Arial"/>
              </w:rPr>
              <w:t>There are 3 levels:</w:t>
            </w:r>
          </w:p>
          <w:p w:rsidR="00C6144A" w:rsidRPr="00615D0F" w:rsidRDefault="00C6144A" w:rsidP="00C6144A">
            <w:pPr>
              <w:pStyle w:val="ListParagraph"/>
              <w:numPr>
                <w:ilvl w:val="0"/>
                <w:numId w:val="4"/>
              </w:numPr>
              <w:rPr>
                <w:rFonts w:ascii="Arial" w:hAnsi="Arial" w:cs="Arial"/>
                <w:b/>
              </w:rPr>
            </w:pPr>
            <w:r w:rsidRPr="00615D0F">
              <w:rPr>
                <w:rFonts w:ascii="Arial" w:hAnsi="Arial" w:cs="Arial"/>
                <w:b/>
              </w:rPr>
              <w:t xml:space="preserve">Class teacher input via excellent targeted classroom teaching (Quality First Teaching). </w:t>
            </w:r>
          </w:p>
          <w:p w:rsidR="00C6144A" w:rsidRPr="00615D0F" w:rsidRDefault="00C6144A" w:rsidP="00757C13">
            <w:pPr>
              <w:rPr>
                <w:rFonts w:ascii="Arial" w:hAnsi="Arial" w:cs="Arial"/>
              </w:rPr>
            </w:pPr>
            <w:r w:rsidRPr="00615D0F">
              <w:rPr>
                <w:rFonts w:ascii="Arial" w:hAnsi="Arial" w:cs="Arial"/>
              </w:rPr>
              <w:sym w:font="Symbol" w:char="F0B7"/>
            </w:r>
            <w:r w:rsidRPr="00615D0F">
              <w:rPr>
                <w:rFonts w:ascii="Arial" w:hAnsi="Arial" w:cs="Arial"/>
              </w:rPr>
              <w:t xml:space="preserve"> The teacher has the highest possible expectations for your child and all pupils in their class. </w:t>
            </w:r>
          </w:p>
          <w:p w:rsidR="00C6144A" w:rsidRPr="00615D0F" w:rsidRDefault="00C6144A" w:rsidP="00757C13">
            <w:pPr>
              <w:rPr>
                <w:rFonts w:ascii="Arial" w:hAnsi="Arial" w:cs="Arial"/>
              </w:rPr>
            </w:pPr>
            <w:r w:rsidRPr="00615D0F">
              <w:rPr>
                <w:rFonts w:ascii="Arial" w:hAnsi="Arial" w:cs="Arial"/>
              </w:rPr>
              <w:sym w:font="Symbol" w:char="F0B7"/>
            </w:r>
            <w:r w:rsidRPr="00615D0F">
              <w:rPr>
                <w:rFonts w:ascii="Arial" w:hAnsi="Arial" w:cs="Arial"/>
              </w:rPr>
              <w:t xml:space="preserve"> All teaching is built on what your child already knows, can do and can understand. </w:t>
            </w:r>
          </w:p>
          <w:p w:rsidR="00C6144A" w:rsidRPr="00615D0F" w:rsidRDefault="00C6144A" w:rsidP="00757C13">
            <w:pPr>
              <w:rPr>
                <w:rFonts w:ascii="Arial" w:hAnsi="Arial" w:cs="Arial"/>
              </w:rPr>
            </w:pPr>
            <w:r w:rsidRPr="00615D0F">
              <w:rPr>
                <w:rFonts w:ascii="Arial" w:hAnsi="Arial" w:cs="Arial"/>
              </w:rPr>
              <w:sym w:font="Symbol" w:char="F0B7"/>
            </w:r>
            <w:r w:rsidRPr="00615D0F">
              <w:rPr>
                <w:rFonts w:ascii="Arial" w:hAnsi="Arial" w:cs="Arial"/>
              </w:rPr>
              <w:t xml:space="preserve"> Different ways of teaching are in place so that your child is fully involved in learning in class. This may involve things like using more practical learning. </w:t>
            </w:r>
          </w:p>
          <w:p w:rsidR="00C6144A" w:rsidRPr="00615D0F" w:rsidRDefault="00C6144A" w:rsidP="00757C13">
            <w:pPr>
              <w:rPr>
                <w:rFonts w:ascii="Arial" w:hAnsi="Arial" w:cs="Arial"/>
              </w:rPr>
            </w:pPr>
            <w:r w:rsidRPr="00615D0F">
              <w:rPr>
                <w:rFonts w:ascii="Arial" w:hAnsi="Arial" w:cs="Arial"/>
              </w:rPr>
              <w:sym w:font="Symbol" w:char="F0B7"/>
            </w:r>
            <w:r w:rsidRPr="00615D0F">
              <w:rPr>
                <w:rFonts w:ascii="Arial" w:hAnsi="Arial" w:cs="Arial"/>
              </w:rPr>
              <w:t xml:space="preserve"> Specific strategies (which may be suggested by the </w:t>
            </w:r>
            <w:proofErr w:type="spellStart"/>
            <w:r w:rsidRPr="00615D0F">
              <w:rPr>
                <w:rFonts w:ascii="Arial" w:hAnsi="Arial" w:cs="Arial"/>
              </w:rPr>
              <w:t>SENDCo</w:t>
            </w:r>
            <w:proofErr w:type="spellEnd"/>
            <w:r w:rsidRPr="00615D0F">
              <w:rPr>
                <w:rFonts w:ascii="Arial" w:hAnsi="Arial" w:cs="Arial"/>
              </w:rPr>
              <w:t xml:space="preserve">) are in place to support your child to learn. </w:t>
            </w:r>
          </w:p>
          <w:p w:rsidR="00C6144A" w:rsidRPr="00615D0F" w:rsidRDefault="00C6144A" w:rsidP="00757C13">
            <w:pPr>
              <w:rPr>
                <w:rFonts w:ascii="Arial" w:hAnsi="Arial" w:cs="Arial"/>
              </w:rPr>
            </w:pPr>
            <w:r w:rsidRPr="00615D0F">
              <w:rPr>
                <w:rFonts w:ascii="Arial" w:hAnsi="Arial" w:cs="Arial"/>
              </w:rPr>
              <w:sym w:font="Symbol" w:char="F0B7"/>
            </w:r>
            <w:r w:rsidRPr="00615D0F">
              <w:rPr>
                <w:rFonts w:ascii="Arial" w:hAnsi="Arial" w:cs="Arial"/>
              </w:rPr>
              <w:t xml:space="preserve"> Your child’s teacher will have carefully checked on your child’s progress and will have decided that your child has a gap or gaps in their understanding/learning and needs some extra support to help them make the best possible progress. </w:t>
            </w:r>
          </w:p>
          <w:p w:rsidR="00C6144A" w:rsidRPr="00615D0F" w:rsidRDefault="00C6144A" w:rsidP="00757C13">
            <w:pPr>
              <w:rPr>
                <w:rFonts w:ascii="Arial" w:hAnsi="Arial" w:cs="Arial"/>
              </w:rPr>
            </w:pPr>
            <w:r w:rsidRPr="00615D0F">
              <w:rPr>
                <w:rFonts w:ascii="Arial" w:hAnsi="Arial" w:cs="Arial"/>
              </w:rPr>
              <w:t>Specific group work and interventions which may be run in the classroom or outside, or run by a teacher or a Teaching Assistant (TA)</w:t>
            </w:r>
          </w:p>
          <w:p w:rsidR="00C6144A" w:rsidRPr="00615D0F" w:rsidRDefault="00C6144A" w:rsidP="00C6144A">
            <w:pPr>
              <w:pStyle w:val="ListParagraph"/>
              <w:numPr>
                <w:ilvl w:val="0"/>
                <w:numId w:val="4"/>
              </w:numPr>
              <w:rPr>
                <w:rFonts w:ascii="Arial" w:hAnsi="Arial" w:cs="Arial"/>
              </w:rPr>
            </w:pPr>
            <w:r w:rsidRPr="00615D0F">
              <w:rPr>
                <w:rFonts w:ascii="Arial" w:hAnsi="Arial" w:cs="Arial"/>
                <w:b/>
              </w:rPr>
              <w:t>Specialist groups run by outside agencies</w:t>
            </w:r>
            <w:r w:rsidR="00F445E0" w:rsidRPr="00615D0F">
              <w:rPr>
                <w:rFonts w:ascii="Arial" w:hAnsi="Arial" w:cs="Arial"/>
                <w:b/>
              </w:rPr>
              <w:t xml:space="preserve"> or specialist support.</w:t>
            </w:r>
            <w:r w:rsidRPr="00615D0F">
              <w:rPr>
                <w:rFonts w:ascii="Arial" w:hAnsi="Arial" w:cs="Arial"/>
              </w:rPr>
              <w:t xml:space="preserve"> </w:t>
            </w:r>
            <w:proofErr w:type="gramStart"/>
            <w:r w:rsidRPr="00615D0F">
              <w:rPr>
                <w:rFonts w:ascii="Arial" w:hAnsi="Arial" w:cs="Arial"/>
              </w:rPr>
              <w:t>e.g</w:t>
            </w:r>
            <w:proofErr w:type="gramEnd"/>
            <w:r w:rsidRPr="00615D0F">
              <w:rPr>
                <w:rFonts w:ascii="Arial" w:hAnsi="Arial" w:cs="Arial"/>
              </w:rPr>
              <w:t xml:space="preserve">. Speech and Language Therapy - as per the SEN Code of Practice 2014. Sometimes, children are identified by the </w:t>
            </w:r>
            <w:proofErr w:type="spellStart"/>
            <w:r w:rsidRPr="00615D0F">
              <w:rPr>
                <w:rFonts w:ascii="Arial" w:hAnsi="Arial" w:cs="Arial"/>
              </w:rPr>
              <w:t>SENDCo</w:t>
            </w:r>
            <w:proofErr w:type="spellEnd"/>
            <w:r w:rsidRPr="00615D0F">
              <w:rPr>
                <w:rFonts w:ascii="Arial" w:hAnsi="Arial" w:cs="Arial"/>
              </w:rPr>
              <w:t xml:space="preserve"> as needing some extra specialist support in school from a professional outside the school. This support may be from: Local Authority central services such as the ASD Outreach Team or Sensory Service (for students with a hearing or visual need), or from outside agencies </w:t>
            </w:r>
            <w:r w:rsidRPr="00615D0F">
              <w:rPr>
                <w:rFonts w:ascii="Arial" w:hAnsi="Arial" w:cs="Arial"/>
              </w:rPr>
              <w:lastRenderedPageBreak/>
              <w:t xml:space="preserve">such as the Education Psychology Service (EPS). What could happen if your child is identified for this type of support? </w:t>
            </w:r>
          </w:p>
          <w:p w:rsidR="00C6144A" w:rsidRPr="00615D0F" w:rsidRDefault="00C6144A" w:rsidP="00C6144A">
            <w:pPr>
              <w:ind w:left="45"/>
              <w:rPr>
                <w:rFonts w:ascii="Arial" w:hAnsi="Arial" w:cs="Arial"/>
              </w:rPr>
            </w:pPr>
            <w:r w:rsidRPr="00615D0F">
              <w:rPr>
                <w:rFonts w:ascii="Arial" w:hAnsi="Arial" w:cs="Arial"/>
              </w:rPr>
              <w:sym w:font="Symbol" w:char="F0B7"/>
            </w:r>
            <w:r w:rsidRPr="00615D0F">
              <w:rPr>
                <w:rFonts w:ascii="Arial" w:hAnsi="Arial" w:cs="Arial"/>
              </w:rPr>
              <w:t xml:space="preserve"> You would be asked to give your permission for the school to refer your child to a specialist professional e.g. a Speech and Language Therapist or Educational Psychologist. This will help the school and yourself understand your child’s particular needs better and be able to support them better in school. </w:t>
            </w:r>
          </w:p>
          <w:p w:rsidR="00C6144A" w:rsidRPr="00615D0F" w:rsidRDefault="00C6144A" w:rsidP="00C6144A">
            <w:pPr>
              <w:ind w:left="45"/>
              <w:rPr>
                <w:rFonts w:ascii="Arial" w:hAnsi="Arial" w:cs="Arial"/>
              </w:rPr>
            </w:pPr>
            <w:r w:rsidRPr="00615D0F">
              <w:rPr>
                <w:rFonts w:ascii="Arial" w:hAnsi="Arial" w:cs="Arial"/>
              </w:rPr>
              <w:sym w:font="Symbol" w:char="F0B7"/>
            </w:r>
            <w:r w:rsidRPr="00615D0F">
              <w:rPr>
                <w:rFonts w:ascii="Arial" w:hAnsi="Arial" w:cs="Arial"/>
              </w:rPr>
              <w:t xml:space="preserve"> The specialist professional will work with your child to understand their needs and make recommendations as to the ways your child is given support. </w:t>
            </w:r>
          </w:p>
          <w:p w:rsidR="00C6144A" w:rsidRPr="00615D0F" w:rsidRDefault="00C6144A" w:rsidP="00C6144A">
            <w:pPr>
              <w:ind w:left="45"/>
              <w:rPr>
                <w:rFonts w:ascii="Arial" w:hAnsi="Arial" w:cs="Arial"/>
              </w:rPr>
            </w:pPr>
          </w:p>
          <w:p w:rsidR="00C6144A" w:rsidRPr="00615D0F" w:rsidRDefault="00C6144A" w:rsidP="00C6144A">
            <w:pPr>
              <w:pStyle w:val="ListParagraph"/>
              <w:numPr>
                <w:ilvl w:val="0"/>
                <w:numId w:val="4"/>
              </w:numPr>
              <w:rPr>
                <w:rFonts w:ascii="Arial" w:hAnsi="Arial" w:cs="Arial"/>
                <w:b/>
              </w:rPr>
            </w:pPr>
            <w:r w:rsidRPr="00615D0F">
              <w:rPr>
                <w:rFonts w:ascii="Arial" w:hAnsi="Arial" w:cs="Arial"/>
                <w:b/>
              </w:rPr>
              <w:t>Specified Individual support</w:t>
            </w:r>
          </w:p>
          <w:p w:rsidR="00C6144A" w:rsidRPr="00615D0F" w:rsidRDefault="00C6144A" w:rsidP="00757C13">
            <w:pPr>
              <w:rPr>
                <w:rFonts w:ascii="Arial" w:hAnsi="Arial" w:cs="Arial"/>
              </w:rPr>
            </w:pPr>
            <w:r w:rsidRPr="00615D0F">
              <w:rPr>
                <w:rFonts w:ascii="Arial" w:hAnsi="Arial" w:cs="Arial"/>
              </w:rPr>
              <w:sym w:font="Symbol" w:char="F0B7"/>
            </w:r>
            <w:r w:rsidRPr="00615D0F">
              <w:rPr>
                <w:rFonts w:ascii="Arial" w:hAnsi="Arial" w:cs="Arial"/>
              </w:rPr>
              <w:t xml:space="preserve"> You would be asked to give your permission for the school to refer your child to a specialist professional e.g. a Speech and Language Therapist or Educational Psychologist. This will help the school and yourself understand your child’s particular needs better and be able to support them better in school. </w:t>
            </w:r>
          </w:p>
          <w:p w:rsidR="00C6144A" w:rsidRPr="00615D0F" w:rsidRDefault="00C6144A" w:rsidP="00757C13">
            <w:pPr>
              <w:rPr>
                <w:rFonts w:ascii="Arial" w:hAnsi="Arial" w:cs="Arial"/>
              </w:rPr>
            </w:pPr>
            <w:r w:rsidRPr="00615D0F">
              <w:rPr>
                <w:rFonts w:ascii="Arial" w:hAnsi="Arial" w:cs="Arial"/>
              </w:rPr>
              <w:sym w:font="Symbol" w:char="F0B7"/>
            </w:r>
            <w:r w:rsidRPr="00615D0F">
              <w:rPr>
                <w:rFonts w:ascii="Arial" w:hAnsi="Arial" w:cs="Arial"/>
              </w:rPr>
              <w:t xml:space="preserve"> The specialist professional will work with your child to understand their needs and make recommendations as to the ways your child is given support. (iii) Specified Individual support This type of support is available for children whose learning needs are severe, complex and lifelong. This is usually provided via an Education, Health and Care Plan (EHCP). This means your child will have been identified by professionals as needing a particularly high level of individual or small group teaching. This type of support is available for children with specific barriers to learning that cannot be overcome through Quality First Teaching and intervention groups. Your child will also need specialist support in school from a professional outside the school. This may be from: The Inclusion &amp; Improvement Hub or Local Authority central services such as the ASD Outreach Team or Sensory Service (for students with a hearing or visual need), Outside agencies such as the Speech and Language Therapy (SALT) Service. For your child this would mean that the school (or you) can request that Local Authority Services carry out a statutory assessment of your child’s needs. This is a legal process which sets out the amount of support that will be provided for your child.</w:t>
            </w:r>
          </w:p>
          <w:p w:rsidR="00C6144A" w:rsidRPr="00615D0F" w:rsidRDefault="00C6144A" w:rsidP="00757C13">
            <w:pPr>
              <w:rPr>
                <w:rFonts w:ascii="Arial" w:hAnsi="Arial" w:cs="Arial"/>
              </w:rPr>
            </w:pPr>
            <w:r w:rsidRPr="00615D0F">
              <w:rPr>
                <w:rFonts w:ascii="Arial" w:hAnsi="Arial" w:cs="Arial"/>
              </w:rPr>
              <w:t xml:space="preserve">After the request has been made, a Panel of Professionals (with a lot of information about your child, including some from you), will decide whether they think your child’s needs (as described in the paperwork provided), seem complex enough to need a statutory assessment. If this is the case they will ask you and all professionals involved with your child to write a report outlining your child’s needs. If they do not think your child needs this, they will ask the school to continue with the current support. After the reports have all been sent in, the Panel of Professionals will decide if your child’s needs are severe, complex and lifelong. If this is the case they will write an Education Health Care Plan (EHCP). </w:t>
            </w:r>
          </w:p>
          <w:p w:rsidR="00C6144A" w:rsidRPr="00615D0F" w:rsidRDefault="00C6144A" w:rsidP="00757C13">
            <w:pPr>
              <w:rPr>
                <w:rFonts w:ascii="Arial" w:hAnsi="Arial" w:cs="Arial"/>
              </w:rPr>
            </w:pPr>
            <w:r w:rsidRPr="00615D0F">
              <w:rPr>
                <w:rFonts w:ascii="Arial" w:hAnsi="Arial" w:cs="Arial"/>
              </w:rPr>
              <w:t>If this is not the case, they will ask the school to continue with the current level of support and also set up a meeting in school to ensure a plan is in place to ensure your child makes as much progress as possible. The EHC Plan will outline the number of hours of individual/small group support your child will receive from the LA, how the support should be used and what strategies must be put in place. It will also have long and short term goals for your child. The additional adult may be used to support your child with whole class learning, run individual programmes or run small groups including your child.</w:t>
            </w:r>
          </w:p>
          <w:p w:rsidR="008514A4" w:rsidRPr="00615D0F" w:rsidRDefault="008514A4" w:rsidP="00757C13">
            <w:pPr>
              <w:rPr>
                <w:rFonts w:ascii="Arial" w:hAnsi="Arial" w:cs="Arial"/>
              </w:rPr>
            </w:pPr>
          </w:p>
        </w:tc>
      </w:tr>
      <w:tr w:rsidR="005E7BBF" w:rsidRPr="00615D0F" w:rsidTr="00D86A30">
        <w:tc>
          <w:tcPr>
            <w:tcW w:w="10206" w:type="dxa"/>
            <w:shd w:val="clear" w:color="auto" w:fill="9CC2E5" w:themeFill="accent1" w:themeFillTint="99"/>
          </w:tcPr>
          <w:p w:rsidR="005E7BBF" w:rsidRPr="00615D0F" w:rsidRDefault="005E7BBF" w:rsidP="00F8090B">
            <w:pPr>
              <w:jc w:val="center"/>
              <w:rPr>
                <w:rFonts w:ascii="Arial" w:hAnsi="Arial" w:cs="Arial"/>
                <w:b/>
              </w:rPr>
            </w:pPr>
            <w:r w:rsidRPr="00615D0F">
              <w:rPr>
                <w:rFonts w:ascii="Arial" w:hAnsi="Arial" w:cs="Arial"/>
                <w:b/>
              </w:rPr>
              <w:lastRenderedPageBreak/>
              <w:t>Progress of SEND pupils</w:t>
            </w:r>
          </w:p>
        </w:tc>
      </w:tr>
      <w:tr w:rsidR="00F8090B" w:rsidRPr="00615D0F" w:rsidTr="00D86A30">
        <w:trPr>
          <w:trHeight w:val="1255"/>
        </w:trPr>
        <w:tc>
          <w:tcPr>
            <w:tcW w:w="10206" w:type="dxa"/>
          </w:tcPr>
          <w:p w:rsidR="00F8090B" w:rsidRPr="00615D0F" w:rsidRDefault="00F8090B" w:rsidP="00757C13">
            <w:pPr>
              <w:rPr>
                <w:rFonts w:ascii="Arial" w:hAnsi="Arial" w:cs="Arial"/>
              </w:rPr>
            </w:pPr>
            <w:r w:rsidRPr="00615D0F">
              <w:rPr>
                <w:rFonts w:ascii="Arial" w:hAnsi="Arial" w:cs="Arial"/>
              </w:rPr>
              <w:t xml:space="preserve"> </w:t>
            </w:r>
            <w:r w:rsidRPr="00D86A30">
              <w:rPr>
                <w:rFonts w:ascii="Arial" w:hAnsi="Arial" w:cs="Arial"/>
              </w:rPr>
              <w:t>SEND pupils</w:t>
            </w:r>
          </w:p>
          <w:p w:rsidR="001F30C5" w:rsidRPr="00615D0F" w:rsidRDefault="00F8090B" w:rsidP="006531F1">
            <w:pPr>
              <w:rPr>
                <w:rFonts w:ascii="Arial" w:hAnsi="Arial" w:cs="Arial"/>
              </w:rPr>
            </w:pPr>
            <w:r w:rsidRPr="00615D0F">
              <w:rPr>
                <w:rFonts w:ascii="Arial" w:hAnsi="Arial" w:cs="Arial"/>
              </w:rPr>
              <w:t>2017-18 SEND Performance Data</w:t>
            </w:r>
            <w:r w:rsidR="006531F1" w:rsidRPr="00615D0F">
              <w:rPr>
                <w:rFonts w:ascii="Arial" w:hAnsi="Arial" w:cs="Arial"/>
              </w:rPr>
              <w:t xml:space="preserve"> </w:t>
            </w:r>
            <w:r w:rsidR="001F30C5" w:rsidRPr="00615D0F">
              <w:rPr>
                <w:rFonts w:ascii="Arial" w:hAnsi="Arial" w:cs="Arial"/>
              </w:rPr>
              <w:t>–</w:t>
            </w:r>
            <w:r w:rsidR="006531F1" w:rsidRPr="00615D0F">
              <w:rPr>
                <w:rFonts w:ascii="Arial" w:hAnsi="Arial" w:cs="Arial"/>
              </w:rPr>
              <w:t xml:space="preserve"> ARE</w:t>
            </w:r>
          </w:p>
        </w:tc>
      </w:tr>
      <w:tr w:rsidR="005E7BBF" w:rsidRPr="00615D0F" w:rsidTr="00D86A30">
        <w:tc>
          <w:tcPr>
            <w:tcW w:w="10206" w:type="dxa"/>
          </w:tcPr>
          <w:tbl>
            <w:tblPr>
              <w:tblStyle w:val="GridTable4-Accent1"/>
              <w:tblW w:w="0" w:type="auto"/>
              <w:tblLook w:val="04A0" w:firstRow="1" w:lastRow="0" w:firstColumn="1" w:lastColumn="0" w:noHBand="0" w:noVBand="1"/>
            </w:tblPr>
            <w:tblGrid>
              <w:gridCol w:w="2188"/>
              <w:gridCol w:w="2217"/>
              <w:gridCol w:w="2198"/>
              <w:gridCol w:w="2187"/>
            </w:tblGrid>
            <w:tr w:rsidR="005E7BBF" w:rsidRPr="00615D0F" w:rsidTr="006531F1">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188" w:type="dxa"/>
                </w:tcPr>
                <w:p w:rsidR="00F7501C" w:rsidRPr="00615D0F" w:rsidRDefault="00F8090B" w:rsidP="00F445E0">
                  <w:pPr>
                    <w:pStyle w:val="Text"/>
                    <w:jc w:val="center"/>
                    <w:rPr>
                      <w:color w:val="000000" w:themeColor="text1"/>
                      <w:sz w:val="22"/>
                      <w:szCs w:val="22"/>
                    </w:rPr>
                  </w:pPr>
                  <w:r w:rsidRPr="00615D0F">
                    <w:rPr>
                      <w:color w:val="000000" w:themeColor="text1"/>
                      <w:sz w:val="22"/>
                      <w:szCs w:val="22"/>
                    </w:rPr>
                    <w:t>14</w:t>
                  </w:r>
                  <w:r w:rsidR="001D68E0" w:rsidRPr="00615D0F">
                    <w:rPr>
                      <w:color w:val="000000" w:themeColor="text1"/>
                      <w:sz w:val="22"/>
                      <w:szCs w:val="22"/>
                    </w:rPr>
                    <w:t xml:space="preserve"> pupils</w:t>
                  </w:r>
                </w:p>
                <w:p w:rsidR="005E7BBF" w:rsidRPr="00615D0F" w:rsidRDefault="00F7501C" w:rsidP="00F445E0">
                  <w:pPr>
                    <w:pStyle w:val="Text"/>
                    <w:jc w:val="center"/>
                    <w:rPr>
                      <w:b w:val="0"/>
                      <w:color w:val="000000" w:themeColor="text1"/>
                      <w:sz w:val="22"/>
                      <w:szCs w:val="22"/>
                    </w:rPr>
                  </w:pPr>
                  <w:r w:rsidRPr="00615D0F">
                    <w:rPr>
                      <w:b w:val="0"/>
                      <w:color w:val="auto"/>
                      <w:sz w:val="22"/>
                      <w:szCs w:val="22"/>
                    </w:rPr>
                    <w:t>1 child =7.1%</w:t>
                  </w:r>
                </w:p>
              </w:tc>
              <w:tc>
                <w:tcPr>
                  <w:tcW w:w="2217" w:type="dxa"/>
                </w:tcPr>
                <w:p w:rsidR="005E7BBF" w:rsidRPr="00615D0F" w:rsidRDefault="005E7BBF" w:rsidP="00F445E0">
                  <w:pPr>
                    <w:pStyle w:val="Text"/>
                    <w:jc w:val="center"/>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615D0F">
                    <w:rPr>
                      <w:color w:val="000000" w:themeColor="text1"/>
                      <w:sz w:val="22"/>
                      <w:szCs w:val="22"/>
                    </w:rPr>
                    <w:t>Reading</w:t>
                  </w:r>
                </w:p>
              </w:tc>
              <w:tc>
                <w:tcPr>
                  <w:tcW w:w="2198" w:type="dxa"/>
                </w:tcPr>
                <w:p w:rsidR="005E7BBF" w:rsidRPr="00615D0F" w:rsidRDefault="005E7BBF" w:rsidP="00F445E0">
                  <w:pPr>
                    <w:pStyle w:val="Text"/>
                    <w:jc w:val="center"/>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615D0F">
                    <w:rPr>
                      <w:color w:val="000000" w:themeColor="text1"/>
                      <w:sz w:val="22"/>
                      <w:szCs w:val="22"/>
                    </w:rPr>
                    <w:t>Writing</w:t>
                  </w:r>
                </w:p>
              </w:tc>
              <w:tc>
                <w:tcPr>
                  <w:tcW w:w="2187" w:type="dxa"/>
                </w:tcPr>
                <w:p w:rsidR="005E7BBF" w:rsidRPr="00615D0F" w:rsidRDefault="005E7BBF" w:rsidP="00F445E0">
                  <w:pPr>
                    <w:pStyle w:val="Text"/>
                    <w:jc w:val="center"/>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615D0F">
                    <w:rPr>
                      <w:color w:val="000000" w:themeColor="text1"/>
                      <w:sz w:val="22"/>
                      <w:szCs w:val="22"/>
                    </w:rPr>
                    <w:t>Maths</w:t>
                  </w:r>
                </w:p>
              </w:tc>
            </w:tr>
            <w:tr w:rsidR="005E7BBF" w:rsidRPr="00615D0F" w:rsidTr="006531F1">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188" w:type="dxa"/>
                </w:tcPr>
                <w:p w:rsidR="005E7BBF" w:rsidRPr="00615D0F" w:rsidRDefault="00F445E0" w:rsidP="005E7BBF">
                  <w:pPr>
                    <w:pStyle w:val="Text"/>
                    <w:rPr>
                      <w:sz w:val="22"/>
                      <w:szCs w:val="22"/>
                    </w:rPr>
                  </w:pPr>
                  <w:r w:rsidRPr="00615D0F">
                    <w:rPr>
                      <w:sz w:val="22"/>
                      <w:szCs w:val="22"/>
                    </w:rPr>
                    <w:t>% of SEND pupils achieving ARE</w:t>
                  </w:r>
                </w:p>
              </w:tc>
              <w:tc>
                <w:tcPr>
                  <w:tcW w:w="2217" w:type="dxa"/>
                </w:tcPr>
                <w:p w:rsidR="005E7BBF" w:rsidRPr="00615D0F" w:rsidRDefault="00F8090B" w:rsidP="00F445E0">
                  <w:pPr>
                    <w:pStyle w:val="Text"/>
                    <w:jc w:val="center"/>
                    <w:cnfStyle w:val="000000100000" w:firstRow="0" w:lastRow="0" w:firstColumn="0" w:lastColumn="0" w:oddVBand="0" w:evenVBand="0" w:oddHBand="1" w:evenHBand="0" w:firstRowFirstColumn="0" w:firstRowLastColumn="0" w:lastRowFirstColumn="0" w:lastRowLastColumn="0"/>
                    <w:rPr>
                      <w:sz w:val="22"/>
                      <w:szCs w:val="22"/>
                    </w:rPr>
                  </w:pPr>
                  <w:r w:rsidRPr="00615D0F">
                    <w:rPr>
                      <w:sz w:val="22"/>
                      <w:szCs w:val="22"/>
                    </w:rPr>
                    <w:t>36%</w:t>
                  </w:r>
                </w:p>
                <w:p w:rsidR="001F30C5" w:rsidRPr="00615D0F" w:rsidRDefault="001F30C5" w:rsidP="00F445E0">
                  <w:pPr>
                    <w:pStyle w:val="Text"/>
                    <w:jc w:val="center"/>
                    <w:cnfStyle w:val="000000100000" w:firstRow="0" w:lastRow="0" w:firstColumn="0" w:lastColumn="0" w:oddVBand="0" w:evenVBand="0" w:oddHBand="1" w:evenHBand="0" w:firstRowFirstColumn="0" w:firstRowLastColumn="0" w:lastRowFirstColumn="0" w:lastRowLastColumn="0"/>
                    <w:rPr>
                      <w:sz w:val="22"/>
                      <w:szCs w:val="22"/>
                    </w:rPr>
                  </w:pPr>
                  <w:r w:rsidRPr="00615D0F">
                    <w:rPr>
                      <w:sz w:val="22"/>
                      <w:szCs w:val="22"/>
                    </w:rPr>
                    <w:t>5 pupils</w:t>
                  </w:r>
                </w:p>
              </w:tc>
              <w:tc>
                <w:tcPr>
                  <w:tcW w:w="2198" w:type="dxa"/>
                </w:tcPr>
                <w:p w:rsidR="005E7BBF" w:rsidRPr="00615D0F" w:rsidRDefault="00F8090B" w:rsidP="00F445E0">
                  <w:pPr>
                    <w:pStyle w:val="Text"/>
                    <w:jc w:val="center"/>
                    <w:cnfStyle w:val="000000100000" w:firstRow="0" w:lastRow="0" w:firstColumn="0" w:lastColumn="0" w:oddVBand="0" w:evenVBand="0" w:oddHBand="1" w:evenHBand="0" w:firstRowFirstColumn="0" w:firstRowLastColumn="0" w:lastRowFirstColumn="0" w:lastRowLastColumn="0"/>
                    <w:rPr>
                      <w:sz w:val="22"/>
                      <w:szCs w:val="22"/>
                    </w:rPr>
                  </w:pPr>
                  <w:r w:rsidRPr="00615D0F">
                    <w:rPr>
                      <w:sz w:val="22"/>
                      <w:szCs w:val="22"/>
                    </w:rPr>
                    <w:t>29%</w:t>
                  </w:r>
                </w:p>
                <w:p w:rsidR="001F30C5" w:rsidRPr="00615D0F" w:rsidRDefault="001F30C5" w:rsidP="00F445E0">
                  <w:pPr>
                    <w:pStyle w:val="Text"/>
                    <w:jc w:val="center"/>
                    <w:cnfStyle w:val="000000100000" w:firstRow="0" w:lastRow="0" w:firstColumn="0" w:lastColumn="0" w:oddVBand="0" w:evenVBand="0" w:oddHBand="1" w:evenHBand="0" w:firstRowFirstColumn="0" w:firstRowLastColumn="0" w:lastRowFirstColumn="0" w:lastRowLastColumn="0"/>
                    <w:rPr>
                      <w:sz w:val="22"/>
                      <w:szCs w:val="22"/>
                    </w:rPr>
                  </w:pPr>
                  <w:r w:rsidRPr="00615D0F">
                    <w:rPr>
                      <w:sz w:val="22"/>
                      <w:szCs w:val="22"/>
                    </w:rPr>
                    <w:t>4 pupils</w:t>
                  </w:r>
                </w:p>
              </w:tc>
              <w:tc>
                <w:tcPr>
                  <w:tcW w:w="2187" w:type="dxa"/>
                </w:tcPr>
                <w:p w:rsidR="005E7BBF" w:rsidRPr="00615D0F" w:rsidRDefault="00F8090B" w:rsidP="00F445E0">
                  <w:pPr>
                    <w:pStyle w:val="Text"/>
                    <w:jc w:val="center"/>
                    <w:cnfStyle w:val="000000100000" w:firstRow="0" w:lastRow="0" w:firstColumn="0" w:lastColumn="0" w:oddVBand="0" w:evenVBand="0" w:oddHBand="1" w:evenHBand="0" w:firstRowFirstColumn="0" w:firstRowLastColumn="0" w:lastRowFirstColumn="0" w:lastRowLastColumn="0"/>
                    <w:rPr>
                      <w:sz w:val="22"/>
                      <w:szCs w:val="22"/>
                    </w:rPr>
                  </w:pPr>
                  <w:r w:rsidRPr="00615D0F">
                    <w:rPr>
                      <w:sz w:val="22"/>
                      <w:szCs w:val="22"/>
                    </w:rPr>
                    <w:t>29%</w:t>
                  </w:r>
                </w:p>
                <w:p w:rsidR="001F30C5" w:rsidRPr="00615D0F" w:rsidRDefault="001F30C5" w:rsidP="00F445E0">
                  <w:pPr>
                    <w:pStyle w:val="Text"/>
                    <w:jc w:val="center"/>
                    <w:cnfStyle w:val="000000100000" w:firstRow="0" w:lastRow="0" w:firstColumn="0" w:lastColumn="0" w:oddVBand="0" w:evenVBand="0" w:oddHBand="1" w:evenHBand="0" w:firstRowFirstColumn="0" w:firstRowLastColumn="0" w:lastRowFirstColumn="0" w:lastRowLastColumn="0"/>
                    <w:rPr>
                      <w:sz w:val="22"/>
                      <w:szCs w:val="22"/>
                    </w:rPr>
                  </w:pPr>
                  <w:r w:rsidRPr="00615D0F">
                    <w:rPr>
                      <w:sz w:val="22"/>
                      <w:szCs w:val="22"/>
                    </w:rPr>
                    <w:t>4 pupils</w:t>
                  </w:r>
                </w:p>
              </w:tc>
            </w:tr>
            <w:tr w:rsidR="00F445E0" w:rsidRPr="00615D0F" w:rsidTr="006531F1">
              <w:trPr>
                <w:trHeight w:val="422"/>
              </w:trPr>
              <w:tc>
                <w:tcPr>
                  <w:cnfStyle w:val="001000000000" w:firstRow="0" w:lastRow="0" w:firstColumn="1" w:lastColumn="0" w:oddVBand="0" w:evenVBand="0" w:oddHBand="0" w:evenHBand="0" w:firstRowFirstColumn="0" w:firstRowLastColumn="0" w:lastRowFirstColumn="0" w:lastRowLastColumn="0"/>
                  <w:tcW w:w="2188" w:type="dxa"/>
                </w:tcPr>
                <w:p w:rsidR="00F445E0" w:rsidRPr="00615D0F" w:rsidRDefault="00F445E0" w:rsidP="005E7BBF">
                  <w:pPr>
                    <w:pStyle w:val="Text"/>
                    <w:rPr>
                      <w:sz w:val="22"/>
                      <w:szCs w:val="22"/>
                    </w:rPr>
                  </w:pPr>
                  <w:r w:rsidRPr="00615D0F">
                    <w:rPr>
                      <w:sz w:val="22"/>
                      <w:szCs w:val="22"/>
                    </w:rPr>
                    <w:t>Av. Points progress for SEND pupils</w:t>
                  </w:r>
                </w:p>
              </w:tc>
              <w:tc>
                <w:tcPr>
                  <w:tcW w:w="2217" w:type="dxa"/>
                </w:tcPr>
                <w:p w:rsidR="00F445E0" w:rsidRPr="00615D0F" w:rsidRDefault="001F30C5" w:rsidP="00F445E0">
                  <w:pPr>
                    <w:pStyle w:val="Text"/>
                    <w:jc w:val="center"/>
                    <w:cnfStyle w:val="000000000000" w:firstRow="0" w:lastRow="0" w:firstColumn="0" w:lastColumn="0" w:oddVBand="0" w:evenVBand="0" w:oddHBand="0" w:evenHBand="0" w:firstRowFirstColumn="0" w:firstRowLastColumn="0" w:lastRowFirstColumn="0" w:lastRowLastColumn="0"/>
                    <w:rPr>
                      <w:sz w:val="22"/>
                      <w:szCs w:val="22"/>
                    </w:rPr>
                  </w:pPr>
                  <w:r w:rsidRPr="00615D0F">
                    <w:rPr>
                      <w:sz w:val="22"/>
                      <w:szCs w:val="22"/>
                    </w:rPr>
                    <w:t>1.8</w:t>
                  </w:r>
                </w:p>
              </w:tc>
              <w:tc>
                <w:tcPr>
                  <w:tcW w:w="2198" w:type="dxa"/>
                </w:tcPr>
                <w:p w:rsidR="00F445E0" w:rsidRPr="00615D0F" w:rsidRDefault="00684705" w:rsidP="00F445E0">
                  <w:pPr>
                    <w:pStyle w:val="Text"/>
                    <w:jc w:val="center"/>
                    <w:cnfStyle w:val="000000000000" w:firstRow="0" w:lastRow="0" w:firstColumn="0" w:lastColumn="0" w:oddVBand="0" w:evenVBand="0" w:oddHBand="0" w:evenHBand="0" w:firstRowFirstColumn="0" w:firstRowLastColumn="0" w:lastRowFirstColumn="0" w:lastRowLastColumn="0"/>
                    <w:rPr>
                      <w:sz w:val="22"/>
                      <w:szCs w:val="22"/>
                    </w:rPr>
                  </w:pPr>
                  <w:r w:rsidRPr="00615D0F">
                    <w:rPr>
                      <w:sz w:val="22"/>
                      <w:szCs w:val="22"/>
                    </w:rPr>
                    <w:t>2.1</w:t>
                  </w:r>
                </w:p>
              </w:tc>
              <w:tc>
                <w:tcPr>
                  <w:tcW w:w="2187" w:type="dxa"/>
                </w:tcPr>
                <w:p w:rsidR="00F445E0" w:rsidRPr="00615D0F" w:rsidRDefault="00063C57" w:rsidP="00F445E0">
                  <w:pPr>
                    <w:pStyle w:val="Text"/>
                    <w:jc w:val="center"/>
                    <w:cnfStyle w:val="000000000000" w:firstRow="0" w:lastRow="0" w:firstColumn="0" w:lastColumn="0" w:oddVBand="0" w:evenVBand="0" w:oddHBand="0" w:evenHBand="0" w:firstRowFirstColumn="0" w:firstRowLastColumn="0" w:lastRowFirstColumn="0" w:lastRowLastColumn="0"/>
                    <w:rPr>
                      <w:sz w:val="22"/>
                      <w:szCs w:val="22"/>
                    </w:rPr>
                  </w:pPr>
                  <w:r w:rsidRPr="00615D0F">
                    <w:rPr>
                      <w:sz w:val="22"/>
                      <w:szCs w:val="22"/>
                    </w:rPr>
                    <w:t>2.2</w:t>
                  </w:r>
                </w:p>
              </w:tc>
            </w:tr>
            <w:tr w:rsidR="00F7501C" w:rsidRPr="00615D0F" w:rsidTr="006531F1">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188" w:type="dxa"/>
                </w:tcPr>
                <w:p w:rsidR="00F7501C" w:rsidRPr="00615D0F" w:rsidRDefault="00F7501C" w:rsidP="00F7501C">
                  <w:pPr>
                    <w:pStyle w:val="Text"/>
                    <w:rPr>
                      <w:sz w:val="22"/>
                      <w:szCs w:val="22"/>
                    </w:rPr>
                  </w:pPr>
                  <w:r w:rsidRPr="00615D0F">
                    <w:rPr>
                      <w:sz w:val="22"/>
                      <w:szCs w:val="22"/>
                    </w:rPr>
                    <w:t>Targets for 2018/19</w:t>
                  </w:r>
                </w:p>
                <w:p w:rsidR="00F7501C" w:rsidRPr="00615D0F" w:rsidRDefault="00F7501C" w:rsidP="00F7501C">
                  <w:pPr>
                    <w:pStyle w:val="Text"/>
                    <w:rPr>
                      <w:sz w:val="22"/>
                      <w:szCs w:val="22"/>
                    </w:rPr>
                  </w:pPr>
                  <w:r w:rsidRPr="00615D0F">
                    <w:rPr>
                      <w:sz w:val="22"/>
                      <w:szCs w:val="22"/>
                    </w:rPr>
                    <w:lastRenderedPageBreak/>
                    <w:t>22 pupils- 1 child 4.5%</w:t>
                  </w:r>
                </w:p>
              </w:tc>
              <w:tc>
                <w:tcPr>
                  <w:tcW w:w="2217" w:type="dxa"/>
                </w:tcPr>
                <w:p w:rsidR="00F7501C" w:rsidRPr="00615D0F" w:rsidRDefault="00F7501C" w:rsidP="00F7501C">
                  <w:pPr>
                    <w:pStyle w:val="Text"/>
                    <w:jc w:val="center"/>
                    <w:cnfStyle w:val="000000100000" w:firstRow="0" w:lastRow="0" w:firstColumn="0" w:lastColumn="0" w:oddVBand="0" w:evenVBand="0" w:oddHBand="1" w:evenHBand="0" w:firstRowFirstColumn="0" w:firstRowLastColumn="0" w:lastRowFirstColumn="0" w:lastRowLastColumn="0"/>
                    <w:rPr>
                      <w:sz w:val="22"/>
                      <w:szCs w:val="22"/>
                    </w:rPr>
                  </w:pPr>
                  <w:r w:rsidRPr="00615D0F">
                    <w:rPr>
                      <w:sz w:val="22"/>
                      <w:szCs w:val="22"/>
                    </w:rPr>
                    <w:lastRenderedPageBreak/>
                    <w:t>49.5%</w:t>
                  </w:r>
                </w:p>
                <w:p w:rsidR="00F7501C" w:rsidRPr="00615D0F" w:rsidRDefault="00F7501C" w:rsidP="00F7501C">
                  <w:pPr>
                    <w:pStyle w:val="Text"/>
                    <w:jc w:val="center"/>
                    <w:cnfStyle w:val="000000100000" w:firstRow="0" w:lastRow="0" w:firstColumn="0" w:lastColumn="0" w:oddVBand="0" w:evenVBand="0" w:oddHBand="1" w:evenHBand="0" w:firstRowFirstColumn="0" w:firstRowLastColumn="0" w:lastRowFirstColumn="0" w:lastRowLastColumn="0"/>
                    <w:rPr>
                      <w:sz w:val="22"/>
                      <w:szCs w:val="22"/>
                    </w:rPr>
                  </w:pPr>
                  <w:r w:rsidRPr="00615D0F">
                    <w:rPr>
                      <w:sz w:val="22"/>
                      <w:szCs w:val="22"/>
                    </w:rPr>
                    <w:t>(Aspirational)</w:t>
                  </w:r>
                </w:p>
              </w:tc>
              <w:tc>
                <w:tcPr>
                  <w:tcW w:w="2198" w:type="dxa"/>
                </w:tcPr>
                <w:p w:rsidR="00F7501C" w:rsidRPr="00615D0F" w:rsidRDefault="00F7501C" w:rsidP="00F7501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15D0F">
                    <w:rPr>
                      <w:rFonts w:ascii="Arial" w:hAnsi="Arial" w:cs="Arial"/>
                    </w:rPr>
                    <w:t>49.5%</w:t>
                  </w:r>
                </w:p>
                <w:p w:rsidR="00F7501C" w:rsidRPr="00615D0F" w:rsidRDefault="00F7501C" w:rsidP="00F7501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15D0F">
                    <w:rPr>
                      <w:rFonts w:ascii="Arial" w:hAnsi="Arial" w:cs="Arial"/>
                    </w:rPr>
                    <w:t>(Aspirational)</w:t>
                  </w:r>
                </w:p>
              </w:tc>
              <w:tc>
                <w:tcPr>
                  <w:tcW w:w="2187" w:type="dxa"/>
                </w:tcPr>
                <w:p w:rsidR="00F7501C" w:rsidRPr="00615D0F" w:rsidRDefault="00F7501C" w:rsidP="00F7501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15D0F">
                    <w:rPr>
                      <w:rFonts w:ascii="Arial" w:hAnsi="Arial" w:cs="Arial"/>
                    </w:rPr>
                    <w:t>49.5%</w:t>
                  </w:r>
                </w:p>
                <w:p w:rsidR="00F7501C" w:rsidRPr="00615D0F" w:rsidRDefault="00F7501C" w:rsidP="00F7501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15D0F">
                    <w:rPr>
                      <w:rFonts w:ascii="Arial" w:hAnsi="Arial" w:cs="Arial"/>
                    </w:rPr>
                    <w:t>(Aspirational)</w:t>
                  </w:r>
                </w:p>
              </w:tc>
            </w:tr>
          </w:tbl>
          <w:p w:rsidR="005E7BBF" w:rsidRPr="00615D0F" w:rsidRDefault="005E7BBF" w:rsidP="00757C13">
            <w:pPr>
              <w:rPr>
                <w:rFonts w:ascii="Arial" w:hAnsi="Arial" w:cs="Arial"/>
              </w:rPr>
            </w:pPr>
          </w:p>
        </w:tc>
      </w:tr>
      <w:tr w:rsidR="005E7BBF" w:rsidRPr="00615D0F" w:rsidTr="00D86A30">
        <w:tc>
          <w:tcPr>
            <w:tcW w:w="10206" w:type="dxa"/>
            <w:shd w:val="clear" w:color="auto" w:fill="9CC2E5" w:themeFill="accent1" w:themeFillTint="99"/>
          </w:tcPr>
          <w:p w:rsidR="005E7BBF" w:rsidRPr="00615D0F" w:rsidRDefault="005E7BBF" w:rsidP="00757C13">
            <w:pPr>
              <w:rPr>
                <w:rFonts w:ascii="Arial" w:hAnsi="Arial" w:cs="Arial"/>
              </w:rPr>
            </w:pPr>
          </w:p>
          <w:p w:rsidR="005E7BBF" w:rsidRPr="00615D0F" w:rsidRDefault="005E7BBF" w:rsidP="00CA1566">
            <w:pPr>
              <w:shd w:val="clear" w:color="auto" w:fill="9CC2E5" w:themeFill="accent1" w:themeFillTint="99"/>
              <w:jc w:val="center"/>
              <w:rPr>
                <w:rFonts w:ascii="Arial" w:hAnsi="Arial" w:cs="Arial"/>
                <w:b/>
              </w:rPr>
            </w:pPr>
            <w:r w:rsidRPr="00615D0F">
              <w:rPr>
                <w:rFonts w:ascii="Arial" w:hAnsi="Arial" w:cs="Arial"/>
                <w:b/>
              </w:rPr>
              <w:t>Current position with SEN implementation</w:t>
            </w:r>
          </w:p>
          <w:p w:rsidR="005E7BBF" w:rsidRPr="00615D0F" w:rsidRDefault="005E7BBF" w:rsidP="00757C13">
            <w:pPr>
              <w:rPr>
                <w:rFonts w:ascii="Arial" w:hAnsi="Arial" w:cs="Arial"/>
              </w:rPr>
            </w:pPr>
          </w:p>
        </w:tc>
      </w:tr>
      <w:tr w:rsidR="005E7BBF" w:rsidRPr="00615D0F" w:rsidTr="00D86A30">
        <w:tc>
          <w:tcPr>
            <w:tcW w:w="10206" w:type="dxa"/>
          </w:tcPr>
          <w:p w:rsidR="008514A4" w:rsidRPr="00615D0F" w:rsidRDefault="008514A4" w:rsidP="008514A4">
            <w:pPr>
              <w:spacing w:after="120"/>
              <w:rPr>
                <w:rFonts w:ascii="Arial" w:eastAsia="MS Mincho" w:hAnsi="Arial" w:cs="Arial"/>
                <w:lang w:val="en-US"/>
              </w:rPr>
            </w:pPr>
            <w:r w:rsidRPr="00615D0F">
              <w:rPr>
                <w:rFonts w:ascii="Arial" w:eastAsia="MS Mincho" w:hAnsi="Arial" w:cs="Arial"/>
                <w:lang w:val="en-US"/>
              </w:rPr>
              <w:t xml:space="preserve">2017-18 No EHC </w:t>
            </w:r>
            <w:r w:rsidR="00295BA9" w:rsidRPr="00615D0F">
              <w:rPr>
                <w:rFonts w:ascii="Arial" w:eastAsia="MS Mincho" w:hAnsi="Arial" w:cs="Arial"/>
                <w:lang w:val="en-US"/>
              </w:rPr>
              <w:t>plans were applied for.</w:t>
            </w:r>
          </w:p>
          <w:p w:rsidR="005E7BBF" w:rsidRPr="00615D0F" w:rsidRDefault="00295BA9" w:rsidP="00D86A30">
            <w:pPr>
              <w:spacing w:after="120"/>
              <w:rPr>
                <w:rFonts w:ascii="Arial" w:eastAsia="MS Mincho" w:hAnsi="Arial" w:cs="Arial"/>
                <w:lang w:val="en-US"/>
              </w:rPr>
            </w:pPr>
            <w:r w:rsidRPr="00615D0F">
              <w:rPr>
                <w:rFonts w:ascii="Arial" w:eastAsia="MS Mincho" w:hAnsi="Arial" w:cs="Arial"/>
                <w:lang w:val="en-US"/>
              </w:rPr>
              <w:t xml:space="preserve">Sept 2018- </w:t>
            </w:r>
            <w:r w:rsidR="00D86A30">
              <w:rPr>
                <w:rFonts w:ascii="Arial" w:eastAsia="MS Mincho" w:hAnsi="Arial" w:cs="Arial"/>
                <w:lang w:val="en-US"/>
              </w:rPr>
              <w:t>1 EHC in Reception x3 in process.</w:t>
            </w:r>
            <w:bookmarkStart w:id="0" w:name="_GoBack"/>
            <w:bookmarkEnd w:id="0"/>
          </w:p>
        </w:tc>
      </w:tr>
      <w:tr w:rsidR="009D681A" w:rsidRPr="00615D0F" w:rsidTr="00D86A30">
        <w:tc>
          <w:tcPr>
            <w:tcW w:w="10206" w:type="dxa"/>
            <w:shd w:val="clear" w:color="auto" w:fill="9CC2E5" w:themeFill="accent1" w:themeFillTint="99"/>
          </w:tcPr>
          <w:p w:rsidR="009D681A" w:rsidRPr="00615D0F" w:rsidRDefault="009D681A" w:rsidP="009D681A">
            <w:pPr>
              <w:jc w:val="center"/>
              <w:rPr>
                <w:rFonts w:ascii="Arial" w:hAnsi="Arial" w:cs="Arial"/>
                <w:b/>
              </w:rPr>
            </w:pPr>
            <w:r w:rsidRPr="00615D0F">
              <w:rPr>
                <w:rFonts w:ascii="Arial" w:hAnsi="Arial" w:cs="Arial"/>
                <w:b/>
              </w:rPr>
              <w:t>SEND Funding 2018-19</w:t>
            </w:r>
          </w:p>
        </w:tc>
      </w:tr>
      <w:tr w:rsidR="009D681A" w:rsidRPr="00615D0F" w:rsidTr="00D86A30">
        <w:tc>
          <w:tcPr>
            <w:tcW w:w="10206" w:type="dxa"/>
          </w:tcPr>
          <w:p w:rsidR="00292B65" w:rsidRPr="00615D0F" w:rsidRDefault="00292B65" w:rsidP="00757C13">
            <w:pPr>
              <w:rPr>
                <w:rFonts w:ascii="Arial" w:hAnsi="Arial" w:cs="Arial"/>
              </w:rPr>
            </w:pPr>
          </w:p>
          <w:p w:rsidR="009D681A" w:rsidRPr="00615D0F" w:rsidRDefault="00292B65" w:rsidP="00757C13">
            <w:pPr>
              <w:rPr>
                <w:rFonts w:ascii="Arial" w:hAnsi="Arial" w:cs="Arial"/>
              </w:rPr>
            </w:pPr>
            <w:r w:rsidRPr="00615D0F">
              <w:rPr>
                <w:rFonts w:ascii="Arial" w:hAnsi="Arial" w:cs="Arial"/>
              </w:rPr>
              <w:t>We have had additional SEND funding in 2017-18</w:t>
            </w:r>
            <w:r w:rsidR="00762DAF" w:rsidRPr="00615D0F">
              <w:rPr>
                <w:rFonts w:ascii="Arial" w:hAnsi="Arial" w:cs="Arial"/>
              </w:rPr>
              <w:t xml:space="preserve"> for 1 EHCP pupil who was in yr6.</w:t>
            </w:r>
          </w:p>
          <w:p w:rsidR="00292B65" w:rsidRPr="00615D0F" w:rsidRDefault="00292B65" w:rsidP="00757C13">
            <w:pPr>
              <w:rPr>
                <w:rFonts w:ascii="Arial" w:hAnsi="Arial" w:cs="Arial"/>
              </w:rPr>
            </w:pPr>
            <w:r w:rsidRPr="00615D0F">
              <w:rPr>
                <w:rFonts w:ascii="Arial" w:hAnsi="Arial" w:cs="Arial"/>
              </w:rPr>
              <w:t>Currently we have</w:t>
            </w:r>
            <w:r w:rsidR="00762DAF" w:rsidRPr="00615D0F">
              <w:rPr>
                <w:rFonts w:ascii="Arial" w:hAnsi="Arial" w:cs="Arial"/>
              </w:rPr>
              <w:t xml:space="preserve"> no additional funding for SEND but are in the process of 3 EHCP’s. One EHCP that is in place has its funding directly allocated to the Multisensory Worker team.</w:t>
            </w:r>
          </w:p>
          <w:p w:rsidR="00292B65" w:rsidRPr="00615D0F" w:rsidRDefault="00292B65" w:rsidP="00757C13">
            <w:pPr>
              <w:rPr>
                <w:rFonts w:ascii="Arial" w:hAnsi="Arial" w:cs="Arial"/>
              </w:rPr>
            </w:pPr>
          </w:p>
        </w:tc>
      </w:tr>
      <w:tr w:rsidR="009D681A" w:rsidRPr="00615D0F" w:rsidTr="00D86A30">
        <w:tc>
          <w:tcPr>
            <w:tcW w:w="10206" w:type="dxa"/>
            <w:shd w:val="clear" w:color="auto" w:fill="9CC2E5" w:themeFill="accent1" w:themeFillTint="99"/>
          </w:tcPr>
          <w:p w:rsidR="009D681A" w:rsidRPr="00615D0F" w:rsidRDefault="009D681A" w:rsidP="009D681A">
            <w:pPr>
              <w:jc w:val="center"/>
              <w:rPr>
                <w:rFonts w:ascii="Arial" w:hAnsi="Arial" w:cs="Arial"/>
                <w:b/>
              </w:rPr>
            </w:pPr>
            <w:r w:rsidRPr="00615D0F">
              <w:rPr>
                <w:rFonts w:ascii="Arial" w:hAnsi="Arial" w:cs="Arial"/>
                <w:b/>
              </w:rPr>
              <w:t>Staff Development</w:t>
            </w:r>
          </w:p>
        </w:tc>
      </w:tr>
      <w:tr w:rsidR="009D681A" w:rsidRPr="00615D0F" w:rsidTr="00D86A30">
        <w:tc>
          <w:tcPr>
            <w:tcW w:w="10206" w:type="dxa"/>
          </w:tcPr>
          <w:p w:rsidR="009D681A" w:rsidRPr="00615D0F" w:rsidRDefault="007A28D7" w:rsidP="007A28D7">
            <w:pPr>
              <w:pStyle w:val="Text"/>
              <w:rPr>
                <w:sz w:val="22"/>
                <w:szCs w:val="22"/>
              </w:rPr>
            </w:pPr>
            <w:r w:rsidRPr="00615D0F">
              <w:rPr>
                <w:sz w:val="22"/>
                <w:szCs w:val="22"/>
              </w:rPr>
              <w:t>S</w:t>
            </w:r>
            <w:r w:rsidR="009D681A" w:rsidRPr="00615D0F">
              <w:rPr>
                <w:sz w:val="22"/>
                <w:szCs w:val="22"/>
              </w:rPr>
              <w:t>taff development that has been offered on SEND, including continuing professional development (CPD)</w:t>
            </w:r>
            <w:r w:rsidRPr="00615D0F">
              <w:rPr>
                <w:sz w:val="22"/>
                <w:szCs w:val="22"/>
              </w:rPr>
              <w:t xml:space="preserve"> has been through the IIH –see below</w:t>
            </w:r>
          </w:p>
          <w:p w:rsidR="007A28D7" w:rsidRPr="00615D0F" w:rsidRDefault="007A28D7" w:rsidP="007A28D7">
            <w:pPr>
              <w:pStyle w:val="Text"/>
              <w:rPr>
                <w:sz w:val="22"/>
                <w:szCs w:val="22"/>
              </w:rPr>
            </w:pPr>
            <w:r w:rsidRPr="00615D0F">
              <w:rPr>
                <w:sz w:val="22"/>
                <w:szCs w:val="22"/>
              </w:rPr>
              <w:t xml:space="preserve">This year 2018-19 </w:t>
            </w:r>
            <w:r w:rsidR="0095006F" w:rsidRPr="00615D0F">
              <w:rPr>
                <w:sz w:val="22"/>
                <w:szCs w:val="22"/>
              </w:rPr>
              <w:t>Alice Eeles has</w:t>
            </w:r>
            <w:r w:rsidRPr="00615D0F">
              <w:rPr>
                <w:sz w:val="22"/>
                <w:szCs w:val="22"/>
              </w:rPr>
              <w:t xml:space="preserve"> responsibility for Special Needs as </w:t>
            </w:r>
            <w:proofErr w:type="spellStart"/>
            <w:r w:rsidRPr="00615D0F">
              <w:rPr>
                <w:sz w:val="22"/>
                <w:szCs w:val="22"/>
              </w:rPr>
              <w:t>SENDCo</w:t>
            </w:r>
            <w:proofErr w:type="spellEnd"/>
            <w:r w:rsidRPr="00615D0F">
              <w:rPr>
                <w:sz w:val="22"/>
                <w:szCs w:val="22"/>
              </w:rPr>
              <w:t xml:space="preserve">, </w:t>
            </w:r>
            <w:r w:rsidR="0095006F" w:rsidRPr="00615D0F">
              <w:rPr>
                <w:sz w:val="22"/>
                <w:szCs w:val="22"/>
              </w:rPr>
              <w:t xml:space="preserve">and has held this post for 6 years (mat leave July 2017-March 2018).  She is now the Academy Head and has kept this post too. She holds the qualification. </w:t>
            </w:r>
            <w:r w:rsidRPr="00615D0F">
              <w:rPr>
                <w:sz w:val="22"/>
                <w:szCs w:val="22"/>
              </w:rPr>
              <w:t>Jade Dewar is currently undertaking the training</w:t>
            </w:r>
            <w:r w:rsidR="0095006F" w:rsidRPr="00615D0F">
              <w:rPr>
                <w:sz w:val="22"/>
                <w:szCs w:val="22"/>
              </w:rPr>
              <w:t xml:space="preserve"> and shadowing Alice.</w:t>
            </w:r>
          </w:p>
          <w:p w:rsidR="007A28D7" w:rsidRPr="00615D0F" w:rsidRDefault="007A28D7" w:rsidP="007A28D7">
            <w:pPr>
              <w:pStyle w:val="Text"/>
              <w:rPr>
                <w:sz w:val="22"/>
                <w:szCs w:val="22"/>
              </w:rPr>
            </w:pPr>
            <w:r w:rsidRPr="00615D0F">
              <w:rPr>
                <w:sz w:val="22"/>
                <w:szCs w:val="22"/>
              </w:rPr>
              <w:t>All staff are encouraged to seek support when making decisions about SEND provision.</w:t>
            </w:r>
            <w:r w:rsidR="00F7501C" w:rsidRPr="00615D0F">
              <w:rPr>
                <w:sz w:val="22"/>
                <w:szCs w:val="22"/>
              </w:rPr>
              <w:t xml:space="preserve">                                                                                                                                                                                                                                                                                                                                                                                                                                                                                                                                                                                                                                                                                                                                                                                                                                                                                                                                                                                                                                                                                                                                                                                                                                                                                                                                                                                                                                                                                                                                                                                                                                                                                                                                                                                                                                                                                                                                                                                                                                                                                                                                                                                                                                                                                                                                                                                                                                                                                                                                                                                                                                                                                                                                                                                                                                                                                                                                                                                                                                                                                                                                                                                                                                                                                                                                                                                                                                                                                                                                                                                                                                                                                                                                                                                                                                                                                                                                                                                                                                                                                                                                                                                                                                                                                                                                                                                                                                                                                                                                                                                                                                                                                                                                                                                                                                                                                                                                                                                                                                                                                                                                                                                                                                                                                                                                                                                                                                                                                                                                                                                                                                                                                                                                                                                                                                                                                                                                                                                                                                                                                                                                                                                                                                                                                                                                                                                                                                                                                                                                                                                                                                                                                                                                                                                                                                                                                                                                                                                                                                                                                                                                                                                                                                                                                                                                                                                                                                                                                                                                                                                                                                                                                                                                                                                                                                                                                                                                                                                                                                                                                                                                                                                                                                                                                                                                                                                                                                                                                                                                                                                                                                                                                                                                                                                                                                                                                                                                                                                                                                                                                                                               </w:t>
            </w:r>
          </w:p>
        </w:tc>
      </w:tr>
      <w:tr w:rsidR="009D681A" w:rsidRPr="00615D0F" w:rsidTr="00D86A30">
        <w:tc>
          <w:tcPr>
            <w:tcW w:w="10206" w:type="dxa"/>
            <w:shd w:val="clear" w:color="auto" w:fill="9CC2E5" w:themeFill="accent1" w:themeFillTint="99"/>
          </w:tcPr>
          <w:p w:rsidR="009D681A" w:rsidRPr="00615D0F" w:rsidRDefault="009D681A" w:rsidP="009D681A">
            <w:pPr>
              <w:jc w:val="center"/>
              <w:rPr>
                <w:rFonts w:ascii="Arial" w:hAnsi="Arial" w:cs="Arial"/>
                <w:b/>
              </w:rPr>
            </w:pPr>
            <w:r w:rsidRPr="00615D0F">
              <w:rPr>
                <w:rFonts w:ascii="Arial" w:hAnsi="Arial" w:cs="Arial"/>
                <w:b/>
              </w:rPr>
              <w:t>Work with The Inclusion &amp; Improvement Hub &amp; External Agencies</w:t>
            </w:r>
          </w:p>
        </w:tc>
      </w:tr>
      <w:tr w:rsidR="009D681A" w:rsidRPr="00615D0F" w:rsidTr="00D86A30">
        <w:tc>
          <w:tcPr>
            <w:tcW w:w="10206" w:type="dxa"/>
          </w:tcPr>
          <w:p w:rsidR="00292B65" w:rsidRPr="00615D0F" w:rsidRDefault="00292B65" w:rsidP="00757C13">
            <w:pPr>
              <w:rPr>
                <w:rFonts w:ascii="Arial" w:hAnsi="Arial" w:cs="Arial"/>
              </w:rPr>
            </w:pPr>
            <w:r w:rsidRPr="00615D0F">
              <w:rPr>
                <w:rFonts w:ascii="Arial" w:hAnsi="Arial" w:cs="Arial"/>
              </w:rPr>
              <w:t>I</w:t>
            </w:r>
            <w:r w:rsidR="00883264" w:rsidRPr="00615D0F">
              <w:rPr>
                <w:rFonts w:ascii="Arial" w:hAnsi="Arial" w:cs="Arial"/>
              </w:rPr>
              <w:t>mprovement and Inclusion Hub (I</w:t>
            </w:r>
            <w:r w:rsidRPr="00615D0F">
              <w:rPr>
                <w:rFonts w:ascii="Arial" w:hAnsi="Arial" w:cs="Arial"/>
              </w:rPr>
              <w:t>IH</w:t>
            </w:r>
            <w:r w:rsidR="00883264" w:rsidRPr="00615D0F">
              <w:rPr>
                <w:rFonts w:ascii="Arial" w:hAnsi="Arial" w:cs="Arial"/>
              </w:rPr>
              <w:t>)</w:t>
            </w:r>
          </w:p>
          <w:p w:rsidR="00883264" w:rsidRPr="00615D0F" w:rsidRDefault="00883264" w:rsidP="00757C13">
            <w:pPr>
              <w:rPr>
                <w:rFonts w:ascii="Arial" w:hAnsi="Arial" w:cs="Arial"/>
              </w:rPr>
            </w:pPr>
          </w:p>
          <w:p w:rsidR="00292B65" w:rsidRPr="00615D0F" w:rsidRDefault="00CA1566" w:rsidP="00757C13">
            <w:pPr>
              <w:rPr>
                <w:rFonts w:ascii="Arial" w:hAnsi="Arial" w:cs="Arial"/>
              </w:rPr>
            </w:pPr>
            <w:r w:rsidRPr="00615D0F">
              <w:rPr>
                <w:rFonts w:ascii="Arial" w:hAnsi="Arial" w:cs="Arial"/>
              </w:rPr>
              <w:t>Bearnes</w:t>
            </w:r>
            <w:r w:rsidR="00292B65" w:rsidRPr="00615D0F">
              <w:rPr>
                <w:rFonts w:ascii="Arial" w:hAnsi="Arial" w:cs="Arial"/>
              </w:rPr>
              <w:t xml:space="preserve"> works consistently with the Improvement and Inclusion Hub (IIH) to identify the needs of all our pupils.</w:t>
            </w:r>
          </w:p>
          <w:p w:rsidR="00292B65" w:rsidRPr="00615D0F" w:rsidRDefault="00292B65" w:rsidP="00757C13">
            <w:pPr>
              <w:rPr>
                <w:rFonts w:ascii="Arial" w:hAnsi="Arial" w:cs="Arial"/>
              </w:rPr>
            </w:pPr>
            <w:r w:rsidRPr="00615D0F">
              <w:rPr>
                <w:rFonts w:ascii="Arial" w:hAnsi="Arial" w:cs="Arial"/>
              </w:rPr>
              <w:t xml:space="preserve">Meetings are held </w:t>
            </w:r>
            <w:r w:rsidR="00883264" w:rsidRPr="00615D0F">
              <w:rPr>
                <w:rFonts w:ascii="Arial" w:hAnsi="Arial" w:cs="Arial"/>
              </w:rPr>
              <w:t xml:space="preserve">with Becky Humphreys (IIH Lead) </w:t>
            </w:r>
            <w:r w:rsidRPr="00615D0F">
              <w:rPr>
                <w:rFonts w:ascii="Arial" w:hAnsi="Arial" w:cs="Arial"/>
              </w:rPr>
              <w:t xml:space="preserve">at the start of the term to pinpoint where support is required and a </w:t>
            </w:r>
            <w:r w:rsidR="00883264" w:rsidRPr="00615D0F">
              <w:rPr>
                <w:rFonts w:ascii="Arial" w:hAnsi="Arial" w:cs="Arial"/>
              </w:rPr>
              <w:t>plans are put in place. These are evaluated regularly to ensure ongoing success.</w:t>
            </w:r>
          </w:p>
          <w:p w:rsidR="00883264" w:rsidRPr="00615D0F" w:rsidRDefault="00883264" w:rsidP="00757C13">
            <w:pPr>
              <w:rPr>
                <w:rFonts w:ascii="Arial" w:hAnsi="Arial" w:cs="Arial"/>
              </w:rPr>
            </w:pPr>
            <w:r w:rsidRPr="00615D0F">
              <w:rPr>
                <w:rFonts w:ascii="Arial" w:hAnsi="Arial" w:cs="Arial"/>
              </w:rPr>
              <w:t>Specific training requirements are agreed;</w:t>
            </w:r>
          </w:p>
          <w:p w:rsidR="00883264" w:rsidRPr="00615D0F" w:rsidRDefault="00883264" w:rsidP="00757C13">
            <w:pPr>
              <w:rPr>
                <w:rFonts w:ascii="Arial" w:hAnsi="Arial" w:cs="Arial"/>
              </w:rPr>
            </w:pPr>
            <w:r w:rsidRPr="00615D0F">
              <w:rPr>
                <w:rFonts w:ascii="Arial" w:hAnsi="Arial" w:cs="Arial"/>
              </w:rPr>
              <w:t>Last year 2 TA</w:t>
            </w:r>
            <w:r w:rsidR="00FF4ED2" w:rsidRPr="00615D0F">
              <w:rPr>
                <w:rFonts w:ascii="Arial" w:hAnsi="Arial" w:cs="Arial"/>
              </w:rPr>
              <w:t>’</w:t>
            </w:r>
            <w:r w:rsidRPr="00615D0F">
              <w:rPr>
                <w:rFonts w:ascii="Arial" w:hAnsi="Arial" w:cs="Arial"/>
              </w:rPr>
              <w:t xml:space="preserve">s received Lego therapy training, </w:t>
            </w:r>
            <w:r w:rsidR="00FF4ED2" w:rsidRPr="00615D0F">
              <w:rPr>
                <w:rFonts w:ascii="Arial" w:hAnsi="Arial" w:cs="Arial"/>
              </w:rPr>
              <w:t xml:space="preserve">FUNFIT, Grieving in Puddles, </w:t>
            </w:r>
            <w:r w:rsidRPr="00615D0F">
              <w:rPr>
                <w:rFonts w:ascii="Arial" w:hAnsi="Arial" w:cs="Arial"/>
              </w:rPr>
              <w:t>1 attended colourful semantics and 1 attended write/ draw</w:t>
            </w:r>
            <w:r w:rsidR="007A28D7" w:rsidRPr="00615D0F">
              <w:rPr>
                <w:rFonts w:ascii="Arial" w:hAnsi="Arial" w:cs="Arial"/>
              </w:rPr>
              <w:t xml:space="preserve"> </w:t>
            </w:r>
            <w:r w:rsidRPr="00615D0F">
              <w:rPr>
                <w:rFonts w:ascii="Arial" w:hAnsi="Arial" w:cs="Arial"/>
              </w:rPr>
              <w:t>training.</w:t>
            </w:r>
            <w:r w:rsidR="00FF4ED2" w:rsidRPr="00615D0F">
              <w:rPr>
                <w:rFonts w:ascii="Arial" w:hAnsi="Arial" w:cs="Arial"/>
              </w:rPr>
              <w:t xml:space="preserve"> All received supervision.</w:t>
            </w:r>
          </w:p>
          <w:p w:rsidR="00883264" w:rsidRPr="00615D0F" w:rsidRDefault="00883264" w:rsidP="00757C13">
            <w:pPr>
              <w:rPr>
                <w:rFonts w:ascii="Arial" w:hAnsi="Arial" w:cs="Arial"/>
              </w:rPr>
            </w:pPr>
            <w:r w:rsidRPr="00615D0F">
              <w:rPr>
                <w:rFonts w:ascii="Arial" w:hAnsi="Arial" w:cs="Arial"/>
              </w:rPr>
              <w:t>All TAs attended our TA conference and programme of training to develop their understanding of special needs.</w:t>
            </w:r>
            <w:r w:rsidR="00FF4ED2" w:rsidRPr="00615D0F">
              <w:rPr>
                <w:rFonts w:ascii="Arial" w:hAnsi="Arial" w:cs="Arial"/>
              </w:rPr>
              <w:t xml:space="preserve"> They also received THRIVE based input from the Head at </w:t>
            </w:r>
            <w:proofErr w:type="spellStart"/>
            <w:r w:rsidR="00FF4ED2" w:rsidRPr="00615D0F">
              <w:rPr>
                <w:rFonts w:ascii="Arial" w:hAnsi="Arial" w:cs="Arial"/>
              </w:rPr>
              <w:t>Hennock</w:t>
            </w:r>
            <w:proofErr w:type="spellEnd"/>
            <w:r w:rsidR="00FF4ED2" w:rsidRPr="00615D0F">
              <w:rPr>
                <w:rFonts w:ascii="Arial" w:hAnsi="Arial" w:cs="Arial"/>
              </w:rPr>
              <w:t>.</w:t>
            </w:r>
          </w:p>
          <w:p w:rsidR="007A28D7" w:rsidRPr="00615D0F" w:rsidRDefault="007A28D7" w:rsidP="00757C13">
            <w:pPr>
              <w:rPr>
                <w:rFonts w:ascii="Arial" w:hAnsi="Arial" w:cs="Arial"/>
                <w:highlight w:val="yellow"/>
              </w:rPr>
            </w:pPr>
          </w:p>
          <w:p w:rsidR="007A28D7" w:rsidRPr="00615D0F" w:rsidRDefault="007A28D7" w:rsidP="00757C13">
            <w:pPr>
              <w:rPr>
                <w:rFonts w:ascii="Arial" w:hAnsi="Arial" w:cs="Arial"/>
              </w:rPr>
            </w:pPr>
            <w:r w:rsidRPr="00615D0F">
              <w:rPr>
                <w:rFonts w:ascii="Arial" w:hAnsi="Arial" w:cs="Arial"/>
              </w:rPr>
              <w:t>The IIH is an ‘immediate go to’ facility for our staff and Academy Heads when they need support with children who have special needs.</w:t>
            </w:r>
          </w:p>
          <w:p w:rsidR="007A28D7" w:rsidRPr="00615D0F" w:rsidRDefault="007A28D7" w:rsidP="00757C13">
            <w:pPr>
              <w:rPr>
                <w:rFonts w:ascii="Arial" w:hAnsi="Arial" w:cs="Arial"/>
              </w:rPr>
            </w:pPr>
          </w:p>
          <w:p w:rsidR="007A28D7" w:rsidRPr="00615D0F" w:rsidRDefault="007A28D7" w:rsidP="00757C13">
            <w:pPr>
              <w:rPr>
                <w:rFonts w:ascii="Arial" w:hAnsi="Arial" w:cs="Arial"/>
              </w:rPr>
            </w:pPr>
            <w:r w:rsidRPr="00615D0F">
              <w:rPr>
                <w:rFonts w:ascii="Arial" w:hAnsi="Arial" w:cs="Arial"/>
              </w:rPr>
              <w:t>Gifted and Talented courses are planned throughout the spring and summer term 2018-19, following the success of last year’s single session.</w:t>
            </w:r>
          </w:p>
          <w:p w:rsidR="0095006F" w:rsidRPr="00615D0F" w:rsidRDefault="0095006F" w:rsidP="00757C13">
            <w:pPr>
              <w:rPr>
                <w:rFonts w:ascii="Arial" w:hAnsi="Arial" w:cs="Arial"/>
                <w:b/>
              </w:rPr>
            </w:pPr>
            <w:r w:rsidRPr="00615D0F">
              <w:rPr>
                <w:rFonts w:ascii="Arial" w:hAnsi="Arial" w:cs="Arial"/>
                <w:b/>
              </w:rPr>
              <w:t xml:space="preserve">Agencies engaged with; </w:t>
            </w:r>
          </w:p>
          <w:p w:rsidR="0095006F" w:rsidRPr="00615D0F" w:rsidRDefault="00684705" w:rsidP="00757C13">
            <w:pPr>
              <w:rPr>
                <w:rFonts w:ascii="Arial" w:hAnsi="Arial" w:cs="Arial"/>
              </w:rPr>
            </w:pPr>
            <w:r w:rsidRPr="00615D0F">
              <w:rPr>
                <w:rFonts w:ascii="Arial" w:hAnsi="Arial" w:cs="Arial"/>
              </w:rPr>
              <w:t>Speech and Language</w:t>
            </w:r>
          </w:p>
          <w:p w:rsidR="00684705" w:rsidRPr="00615D0F" w:rsidRDefault="00684705" w:rsidP="00757C13">
            <w:pPr>
              <w:rPr>
                <w:rFonts w:ascii="Arial" w:hAnsi="Arial" w:cs="Arial"/>
              </w:rPr>
            </w:pPr>
            <w:r w:rsidRPr="00615D0F">
              <w:rPr>
                <w:rFonts w:ascii="Arial" w:hAnsi="Arial" w:cs="Arial"/>
              </w:rPr>
              <w:t>School Nurse team</w:t>
            </w:r>
          </w:p>
          <w:p w:rsidR="00684705" w:rsidRPr="00615D0F" w:rsidRDefault="00684705" w:rsidP="00757C13">
            <w:pPr>
              <w:rPr>
                <w:rFonts w:ascii="Arial" w:hAnsi="Arial" w:cs="Arial"/>
              </w:rPr>
            </w:pPr>
            <w:r w:rsidRPr="00615D0F">
              <w:rPr>
                <w:rFonts w:ascii="Arial" w:hAnsi="Arial" w:cs="Arial"/>
              </w:rPr>
              <w:t>Bowel and Bladder team</w:t>
            </w:r>
          </w:p>
          <w:p w:rsidR="00684705" w:rsidRPr="00615D0F" w:rsidRDefault="00684705" w:rsidP="00757C13">
            <w:pPr>
              <w:rPr>
                <w:rFonts w:ascii="Arial" w:hAnsi="Arial" w:cs="Arial"/>
              </w:rPr>
            </w:pPr>
            <w:r w:rsidRPr="00615D0F">
              <w:rPr>
                <w:rFonts w:ascii="Arial" w:hAnsi="Arial" w:cs="Arial"/>
              </w:rPr>
              <w:t xml:space="preserve">Family </w:t>
            </w:r>
            <w:proofErr w:type="spellStart"/>
            <w:r w:rsidRPr="00615D0F">
              <w:rPr>
                <w:rFonts w:ascii="Arial" w:hAnsi="Arial" w:cs="Arial"/>
              </w:rPr>
              <w:t>Liason</w:t>
            </w:r>
            <w:proofErr w:type="spellEnd"/>
            <w:r w:rsidRPr="00615D0F">
              <w:rPr>
                <w:rFonts w:ascii="Arial" w:hAnsi="Arial" w:cs="Arial"/>
              </w:rPr>
              <w:t xml:space="preserve"> </w:t>
            </w:r>
          </w:p>
          <w:p w:rsidR="00684705" w:rsidRPr="00615D0F" w:rsidRDefault="00684705" w:rsidP="00757C13">
            <w:pPr>
              <w:rPr>
                <w:rFonts w:ascii="Arial" w:hAnsi="Arial" w:cs="Arial"/>
              </w:rPr>
            </w:pPr>
            <w:r w:rsidRPr="00615D0F">
              <w:rPr>
                <w:rFonts w:ascii="Arial" w:hAnsi="Arial" w:cs="Arial"/>
              </w:rPr>
              <w:t>SPLITZ</w:t>
            </w:r>
          </w:p>
          <w:p w:rsidR="00684705" w:rsidRPr="00615D0F" w:rsidRDefault="00684705" w:rsidP="00757C13">
            <w:pPr>
              <w:rPr>
                <w:rFonts w:ascii="Arial" w:hAnsi="Arial" w:cs="Arial"/>
              </w:rPr>
            </w:pPr>
            <w:r w:rsidRPr="00615D0F">
              <w:rPr>
                <w:rFonts w:ascii="Arial" w:hAnsi="Arial" w:cs="Arial"/>
              </w:rPr>
              <w:t>EH4MH</w:t>
            </w:r>
          </w:p>
          <w:p w:rsidR="00684705" w:rsidRPr="00615D0F" w:rsidRDefault="00684705" w:rsidP="00757C13">
            <w:pPr>
              <w:rPr>
                <w:rFonts w:ascii="Arial" w:hAnsi="Arial" w:cs="Arial"/>
              </w:rPr>
            </w:pPr>
            <w:r w:rsidRPr="00615D0F">
              <w:rPr>
                <w:rFonts w:ascii="Arial" w:hAnsi="Arial" w:cs="Arial"/>
              </w:rPr>
              <w:t>NSPCC</w:t>
            </w:r>
          </w:p>
          <w:p w:rsidR="0095006F" w:rsidRPr="00615D0F" w:rsidRDefault="0095006F" w:rsidP="00757C13">
            <w:pPr>
              <w:rPr>
                <w:rFonts w:ascii="Arial" w:hAnsi="Arial" w:cs="Arial"/>
              </w:rPr>
            </w:pPr>
            <w:r w:rsidRPr="00615D0F">
              <w:rPr>
                <w:rFonts w:ascii="Arial" w:hAnsi="Arial" w:cs="Arial"/>
              </w:rPr>
              <w:t>Social Care</w:t>
            </w:r>
          </w:p>
          <w:p w:rsidR="0095006F" w:rsidRPr="00615D0F" w:rsidRDefault="0095006F" w:rsidP="00757C13">
            <w:pPr>
              <w:rPr>
                <w:rFonts w:ascii="Arial" w:hAnsi="Arial" w:cs="Arial"/>
              </w:rPr>
            </w:pPr>
            <w:r w:rsidRPr="00615D0F">
              <w:rPr>
                <w:rFonts w:ascii="Arial" w:hAnsi="Arial" w:cs="Arial"/>
              </w:rPr>
              <w:t>MASH</w:t>
            </w:r>
          </w:p>
          <w:p w:rsidR="007A28D7" w:rsidRPr="00615D0F" w:rsidRDefault="0095006F" w:rsidP="00757C13">
            <w:pPr>
              <w:rPr>
                <w:rFonts w:ascii="Arial" w:hAnsi="Arial" w:cs="Arial"/>
              </w:rPr>
            </w:pPr>
            <w:r w:rsidRPr="00615D0F">
              <w:rPr>
                <w:rFonts w:ascii="Arial" w:hAnsi="Arial" w:cs="Arial"/>
              </w:rPr>
              <w:t xml:space="preserve">MAST- EP/ </w:t>
            </w:r>
            <w:r w:rsidR="00F8090B" w:rsidRPr="00615D0F">
              <w:rPr>
                <w:rFonts w:ascii="Arial" w:hAnsi="Arial" w:cs="Arial"/>
              </w:rPr>
              <w:t>Counsellor</w:t>
            </w:r>
          </w:p>
        </w:tc>
      </w:tr>
    </w:tbl>
    <w:p w:rsidR="009D681A" w:rsidRDefault="009D681A" w:rsidP="00757C13"/>
    <w:sectPr w:rsidR="009D681A" w:rsidSect="00F8090B">
      <w:pgSz w:w="11906" w:h="16838"/>
      <w:pgMar w:top="567"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90C2D"/>
    <w:multiLevelType w:val="hybridMultilevel"/>
    <w:tmpl w:val="8CB21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2C03AC"/>
    <w:multiLevelType w:val="hybridMultilevel"/>
    <w:tmpl w:val="0E309372"/>
    <w:lvl w:ilvl="0" w:tplc="B498B69C">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677F5078"/>
    <w:multiLevelType w:val="hybridMultilevel"/>
    <w:tmpl w:val="7DF22C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77414D71"/>
    <w:multiLevelType w:val="hybridMultilevel"/>
    <w:tmpl w:val="4C3E3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C13"/>
    <w:rsid w:val="00063C57"/>
    <w:rsid w:val="000C06B2"/>
    <w:rsid w:val="001435DB"/>
    <w:rsid w:val="001D68E0"/>
    <w:rsid w:val="001F30C5"/>
    <w:rsid w:val="00292B65"/>
    <w:rsid w:val="00295BA9"/>
    <w:rsid w:val="003C0BB2"/>
    <w:rsid w:val="00447694"/>
    <w:rsid w:val="004C4A59"/>
    <w:rsid w:val="004D7E61"/>
    <w:rsid w:val="005A6F58"/>
    <w:rsid w:val="005E7BBF"/>
    <w:rsid w:val="005F7314"/>
    <w:rsid w:val="00615D0F"/>
    <w:rsid w:val="006531F1"/>
    <w:rsid w:val="00684705"/>
    <w:rsid w:val="00757C13"/>
    <w:rsid w:val="00762DAF"/>
    <w:rsid w:val="007943F5"/>
    <w:rsid w:val="007A28D7"/>
    <w:rsid w:val="008514A4"/>
    <w:rsid w:val="00883264"/>
    <w:rsid w:val="008E4E6C"/>
    <w:rsid w:val="0094549E"/>
    <w:rsid w:val="0095006F"/>
    <w:rsid w:val="009D681A"/>
    <w:rsid w:val="00C6144A"/>
    <w:rsid w:val="00CA1566"/>
    <w:rsid w:val="00D553EB"/>
    <w:rsid w:val="00D748C5"/>
    <w:rsid w:val="00D86A30"/>
    <w:rsid w:val="00E2085A"/>
    <w:rsid w:val="00E37A42"/>
    <w:rsid w:val="00F445E0"/>
    <w:rsid w:val="00F7501C"/>
    <w:rsid w:val="00F8090B"/>
    <w:rsid w:val="00FF4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0B6C"/>
  <w15:chartTrackingRefBased/>
  <w15:docId w15:val="{6C75EBD4-7BB1-401E-9C01-F3B3E299A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7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BodyText"/>
    <w:link w:val="TextChar"/>
    <w:qFormat/>
    <w:rsid w:val="005E7BBF"/>
    <w:pPr>
      <w:spacing w:line="240" w:lineRule="auto"/>
    </w:pPr>
    <w:rPr>
      <w:rFonts w:ascii="Arial" w:eastAsia="MS Mincho" w:hAnsi="Arial" w:cs="Arial"/>
      <w:sz w:val="20"/>
      <w:szCs w:val="20"/>
      <w:lang w:val="en-US"/>
    </w:rPr>
  </w:style>
  <w:style w:type="character" w:customStyle="1" w:styleId="TextChar">
    <w:name w:val="Text Char"/>
    <w:link w:val="Text"/>
    <w:rsid w:val="005E7BBF"/>
    <w:rPr>
      <w:rFonts w:ascii="Arial" w:eastAsia="MS Mincho" w:hAnsi="Arial" w:cs="Arial"/>
      <w:sz w:val="20"/>
      <w:szCs w:val="20"/>
      <w:lang w:val="en-US"/>
    </w:rPr>
  </w:style>
  <w:style w:type="paragraph" w:styleId="BodyText">
    <w:name w:val="Body Text"/>
    <w:basedOn w:val="Normal"/>
    <w:link w:val="BodyTextChar"/>
    <w:uiPriority w:val="99"/>
    <w:semiHidden/>
    <w:unhideWhenUsed/>
    <w:rsid w:val="005E7BBF"/>
    <w:pPr>
      <w:spacing w:after="120"/>
    </w:pPr>
  </w:style>
  <w:style w:type="character" w:customStyle="1" w:styleId="BodyTextChar">
    <w:name w:val="Body Text Char"/>
    <w:basedOn w:val="DefaultParagraphFont"/>
    <w:link w:val="BodyText"/>
    <w:uiPriority w:val="99"/>
    <w:semiHidden/>
    <w:rsid w:val="005E7BBF"/>
  </w:style>
  <w:style w:type="paragraph" w:styleId="ListParagraph">
    <w:name w:val="List Paragraph"/>
    <w:basedOn w:val="Normal"/>
    <w:uiPriority w:val="34"/>
    <w:qFormat/>
    <w:rsid w:val="00C6144A"/>
    <w:pPr>
      <w:ind w:left="720"/>
      <w:contextualSpacing/>
    </w:pPr>
  </w:style>
  <w:style w:type="table" w:styleId="GridTable3-Accent5">
    <w:name w:val="Grid Table 3 Accent 5"/>
    <w:basedOn w:val="TableNormal"/>
    <w:uiPriority w:val="48"/>
    <w:rsid w:val="00CA156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5Dark-Accent1">
    <w:name w:val="Grid Table 5 Dark Accent 1"/>
    <w:basedOn w:val="TableNormal"/>
    <w:uiPriority w:val="50"/>
    <w:rsid w:val="00CA15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1">
    <w:name w:val="Grid Table 4 Accent 1"/>
    <w:basedOn w:val="TableNormal"/>
    <w:uiPriority w:val="49"/>
    <w:rsid w:val="00CA156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6">
    <w:name w:val="Grid Table 4 Accent 6"/>
    <w:basedOn w:val="TableNormal"/>
    <w:uiPriority w:val="49"/>
    <w:rsid w:val="007943F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loonText">
    <w:name w:val="Balloon Text"/>
    <w:basedOn w:val="Normal"/>
    <w:link w:val="BalloonTextChar"/>
    <w:uiPriority w:val="99"/>
    <w:semiHidden/>
    <w:unhideWhenUsed/>
    <w:rsid w:val="00615D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D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331198">
      <w:bodyDiv w:val="1"/>
      <w:marLeft w:val="0"/>
      <w:marRight w:val="0"/>
      <w:marTop w:val="0"/>
      <w:marBottom w:val="0"/>
      <w:divBdr>
        <w:top w:val="none" w:sz="0" w:space="0" w:color="auto"/>
        <w:left w:val="none" w:sz="0" w:space="0" w:color="auto"/>
        <w:bottom w:val="none" w:sz="0" w:space="0" w:color="auto"/>
        <w:right w:val="none" w:sz="0" w:space="0" w:color="auto"/>
      </w:divBdr>
      <w:divsChild>
        <w:div w:id="671907575">
          <w:marLeft w:val="0"/>
          <w:marRight w:val="0"/>
          <w:marTop w:val="0"/>
          <w:marBottom w:val="0"/>
          <w:divBdr>
            <w:top w:val="none" w:sz="0" w:space="0" w:color="auto"/>
            <w:left w:val="none" w:sz="0" w:space="0" w:color="auto"/>
            <w:bottom w:val="none" w:sz="0" w:space="0" w:color="auto"/>
            <w:right w:val="none" w:sz="0" w:space="0" w:color="auto"/>
          </w:divBdr>
        </w:div>
        <w:div w:id="1709797668">
          <w:marLeft w:val="0"/>
          <w:marRight w:val="0"/>
          <w:marTop w:val="0"/>
          <w:marBottom w:val="0"/>
          <w:divBdr>
            <w:top w:val="none" w:sz="0" w:space="0" w:color="auto"/>
            <w:left w:val="none" w:sz="0" w:space="0" w:color="auto"/>
            <w:bottom w:val="none" w:sz="0" w:space="0" w:color="auto"/>
            <w:right w:val="none" w:sz="0" w:space="0" w:color="auto"/>
          </w:divBdr>
        </w:div>
      </w:divsChild>
    </w:div>
    <w:div w:id="447622333">
      <w:bodyDiv w:val="1"/>
      <w:marLeft w:val="0"/>
      <w:marRight w:val="0"/>
      <w:marTop w:val="0"/>
      <w:marBottom w:val="0"/>
      <w:divBdr>
        <w:top w:val="none" w:sz="0" w:space="0" w:color="auto"/>
        <w:left w:val="none" w:sz="0" w:space="0" w:color="auto"/>
        <w:bottom w:val="none" w:sz="0" w:space="0" w:color="auto"/>
        <w:right w:val="none" w:sz="0" w:space="0" w:color="auto"/>
      </w:divBdr>
      <w:divsChild>
        <w:div w:id="1493788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3207</Words>
  <Characters>18284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Medd</dc:creator>
  <cp:keywords/>
  <dc:description/>
  <cp:lastModifiedBy>Alice Eeles</cp:lastModifiedBy>
  <cp:revision>2</cp:revision>
  <cp:lastPrinted>2018-12-12T15:14:00Z</cp:lastPrinted>
  <dcterms:created xsi:type="dcterms:W3CDTF">2018-12-13T09:19:00Z</dcterms:created>
  <dcterms:modified xsi:type="dcterms:W3CDTF">2018-12-13T09:19:00Z</dcterms:modified>
</cp:coreProperties>
</file>